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1D8" w14:textId="295EC490" w:rsidR="00495509" w:rsidRPr="001377B0" w:rsidRDefault="00495509" w:rsidP="000A551C">
      <w:pPr>
        <w:pStyle w:val="KeinLeerraum"/>
        <w:ind w:left="-1134" w:right="-567"/>
        <w:jc w:val="both"/>
        <w:rPr>
          <w:rFonts w:ascii="Calibri" w:hAnsi="Calibri" w:cs="Calibri"/>
          <w:sz w:val="22"/>
          <w:szCs w:val="22"/>
          <w:lang w:val="it-IT"/>
        </w:rPr>
      </w:pPr>
      <w:r w:rsidRPr="001377B0">
        <w:rPr>
          <w:rFonts w:ascii="Calibri" w:hAnsi="Calibri" w:cs="Calibri"/>
          <w:sz w:val="22"/>
          <w:szCs w:val="22"/>
          <w:lang w:val="it-IT"/>
        </w:rPr>
        <w:t xml:space="preserve">Comunicato Stampa                                                              </w:t>
      </w:r>
      <w:r w:rsidR="00F236CE" w:rsidRPr="001377B0">
        <w:rPr>
          <w:rFonts w:ascii="Calibri" w:hAnsi="Calibri" w:cs="Calibri"/>
          <w:sz w:val="22"/>
          <w:szCs w:val="22"/>
          <w:lang w:val="it-IT"/>
        </w:rPr>
        <w:t xml:space="preserve">          </w:t>
      </w:r>
      <w:r w:rsidR="001377B0">
        <w:rPr>
          <w:rFonts w:ascii="Calibri" w:hAnsi="Calibri" w:cs="Calibri"/>
          <w:sz w:val="22"/>
          <w:szCs w:val="22"/>
          <w:lang w:val="it-IT"/>
        </w:rPr>
        <w:tab/>
      </w:r>
      <w:r w:rsidR="00F236CE" w:rsidRPr="001377B0">
        <w:rPr>
          <w:rFonts w:ascii="Calibri" w:hAnsi="Calibri" w:cs="Calibri"/>
          <w:sz w:val="22"/>
          <w:szCs w:val="22"/>
          <w:lang w:val="it-IT"/>
        </w:rPr>
        <w:t xml:space="preserve">  </w:t>
      </w:r>
      <w:r w:rsidRPr="001377B0">
        <w:rPr>
          <w:rFonts w:ascii="Calibri" w:hAnsi="Calibri" w:cs="Calibri"/>
          <w:sz w:val="22"/>
          <w:szCs w:val="22"/>
          <w:lang w:val="it-IT"/>
        </w:rPr>
        <w:t>Bolzano</w:t>
      </w:r>
      <w:r w:rsidR="000A551C" w:rsidRPr="001377B0">
        <w:rPr>
          <w:rFonts w:ascii="Calibri" w:hAnsi="Calibri" w:cs="Calibri"/>
          <w:sz w:val="22"/>
          <w:szCs w:val="22"/>
          <w:lang w:val="it-IT"/>
        </w:rPr>
        <w:t>/Trento</w:t>
      </w:r>
      <w:r w:rsidRPr="001377B0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DE54BF" w:rsidRPr="001377B0">
        <w:rPr>
          <w:rFonts w:ascii="Calibri" w:hAnsi="Calibri" w:cs="Calibri"/>
          <w:sz w:val="22"/>
          <w:szCs w:val="22"/>
          <w:lang w:val="it-IT"/>
        </w:rPr>
        <w:t>1</w:t>
      </w:r>
      <w:r w:rsidR="00526DE9" w:rsidRPr="001377B0">
        <w:rPr>
          <w:rFonts w:ascii="Calibri" w:hAnsi="Calibri" w:cs="Calibri"/>
          <w:sz w:val="22"/>
          <w:szCs w:val="22"/>
          <w:lang w:val="it-IT"/>
        </w:rPr>
        <w:t>5</w:t>
      </w:r>
      <w:r w:rsidR="004E1185" w:rsidRPr="001377B0">
        <w:rPr>
          <w:rFonts w:ascii="Calibri" w:hAnsi="Calibri" w:cs="Calibri"/>
          <w:sz w:val="22"/>
          <w:szCs w:val="22"/>
          <w:lang w:val="it-IT"/>
        </w:rPr>
        <w:t xml:space="preserve"> dicembre</w:t>
      </w:r>
      <w:r w:rsidR="000A551C" w:rsidRPr="001377B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E1185" w:rsidRPr="001377B0">
        <w:rPr>
          <w:rFonts w:ascii="Calibri" w:hAnsi="Calibri" w:cs="Calibri"/>
          <w:sz w:val="22"/>
          <w:szCs w:val="22"/>
          <w:lang w:val="it-IT"/>
        </w:rPr>
        <w:t>2021</w:t>
      </w:r>
    </w:p>
    <w:p w14:paraId="73D12A9C" w14:textId="77777777" w:rsidR="00E54143" w:rsidRDefault="00E54143" w:rsidP="00F83123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18"/>
          <w:szCs w:val="18"/>
        </w:rPr>
      </w:pPr>
    </w:p>
    <w:p w14:paraId="6E7FF774" w14:textId="77777777" w:rsidR="00DC37E3" w:rsidRDefault="00DC37E3" w:rsidP="004B3CAC">
      <w:pPr>
        <w:autoSpaceDE w:val="0"/>
        <w:autoSpaceDN w:val="0"/>
        <w:adjustRightInd w:val="0"/>
        <w:ind w:left="-1134" w:right="-575"/>
        <w:jc w:val="center"/>
        <w:rPr>
          <w:rFonts w:ascii="Calibri" w:eastAsia="Arial Unicode MS" w:hAnsi="Calibri" w:cs="Calibri"/>
          <w:b/>
          <w:bCs/>
          <w:sz w:val="36"/>
          <w:szCs w:val="36"/>
        </w:rPr>
      </w:pPr>
      <w:r>
        <w:rPr>
          <w:rFonts w:ascii="Calibri" w:eastAsia="Arial Unicode MS" w:hAnsi="Calibri" w:cs="Calibri"/>
          <w:b/>
          <w:bCs/>
          <w:sz w:val="36"/>
          <w:szCs w:val="36"/>
        </w:rPr>
        <w:t xml:space="preserve">Cambio della guardia al vertice </w:t>
      </w:r>
    </w:p>
    <w:p w14:paraId="3E450990" w14:textId="35C56175" w:rsidR="00DC37E3" w:rsidRPr="00EE0305" w:rsidRDefault="00DC37E3" w:rsidP="00DC37E3">
      <w:pPr>
        <w:autoSpaceDE w:val="0"/>
        <w:autoSpaceDN w:val="0"/>
        <w:adjustRightInd w:val="0"/>
        <w:ind w:left="-1134" w:right="-575"/>
        <w:jc w:val="center"/>
        <w:rPr>
          <w:rFonts w:ascii="Calibri" w:eastAsia="Arial Unicode MS" w:hAnsi="Calibri" w:cs="Calibri"/>
          <w:b/>
          <w:bCs/>
          <w:sz w:val="36"/>
          <w:szCs w:val="36"/>
        </w:rPr>
      </w:pPr>
      <w:r>
        <w:rPr>
          <w:rFonts w:ascii="Calibri" w:eastAsia="Arial Unicode MS" w:hAnsi="Calibri" w:cs="Calibri"/>
          <w:b/>
          <w:bCs/>
          <w:sz w:val="36"/>
          <w:szCs w:val="36"/>
        </w:rPr>
        <w:t>della Fondazione Haydn di Bolzano e Trento</w:t>
      </w:r>
    </w:p>
    <w:p w14:paraId="26818F3F" w14:textId="1D2BD635" w:rsidR="00F146BA" w:rsidRPr="001377B0" w:rsidRDefault="000A551C" w:rsidP="00CA6594">
      <w:pPr>
        <w:autoSpaceDE w:val="0"/>
        <w:autoSpaceDN w:val="0"/>
        <w:adjustRightInd w:val="0"/>
        <w:ind w:left="-1134" w:right="-575"/>
        <w:jc w:val="center"/>
        <w:rPr>
          <w:rFonts w:ascii="Calibri" w:eastAsia="Arial Unicode MS" w:hAnsi="Calibri" w:cs="Calibri"/>
          <w:b/>
          <w:bCs/>
        </w:rPr>
      </w:pPr>
      <w:r w:rsidRPr="001377B0">
        <w:rPr>
          <w:rFonts w:ascii="Calibri" w:eastAsia="Arial Unicode MS" w:hAnsi="Calibri" w:cs="Calibri"/>
          <w:b/>
          <w:bCs/>
        </w:rPr>
        <w:t>Monica Loss</w:t>
      </w:r>
      <w:r w:rsidR="00CA6594" w:rsidRPr="001377B0">
        <w:rPr>
          <w:rFonts w:ascii="Calibri" w:eastAsia="Arial Unicode MS" w:hAnsi="Calibri" w:cs="Calibri"/>
          <w:b/>
          <w:bCs/>
        </w:rPr>
        <w:t xml:space="preserve"> </w:t>
      </w:r>
      <w:r w:rsidR="00BA3C18" w:rsidRPr="001377B0">
        <w:rPr>
          <w:rFonts w:ascii="Calibri" w:eastAsia="Arial Unicode MS" w:hAnsi="Calibri" w:cs="Calibri"/>
          <w:b/>
          <w:bCs/>
        </w:rPr>
        <w:t>n</w:t>
      </w:r>
      <w:r w:rsidRPr="001377B0">
        <w:rPr>
          <w:rFonts w:ascii="Calibri" w:eastAsia="Arial Unicode MS" w:hAnsi="Calibri" w:cs="Calibri"/>
          <w:b/>
          <w:bCs/>
        </w:rPr>
        <w:t xml:space="preserve">uova Direttrice Generale </w:t>
      </w:r>
      <w:r w:rsidR="00DC37E3" w:rsidRPr="001377B0">
        <w:rPr>
          <w:rFonts w:ascii="Calibri" w:eastAsia="Arial Unicode MS" w:hAnsi="Calibri" w:cs="Calibri"/>
          <w:b/>
          <w:bCs/>
        </w:rPr>
        <w:t>dal 1° gennaio 2022</w:t>
      </w:r>
    </w:p>
    <w:p w14:paraId="361C7588" w14:textId="77777777" w:rsidR="00F83123" w:rsidRPr="00F83123" w:rsidRDefault="00F83123" w:rsidP="00F83123">
      <w:pPr>
        <w:autoSpaceDE w:val="0"/>
        <w:autoSpaceDN w:val="0"/>
        <w:adjustRightInd w:val="0"/>
        <w:ind w:left="-1134" w:right="-575"/>
        <w:jc w:val="center"/>
        <w:rPr>
          <w:rFonts w:ascii="Calibri" w:eastAsia="Arial Unicode MS" w:hAnsi="Calibri" w:cs="Calibri"/>
          <w:b/>
          <w:bCs/>
          <w:sz w:val="16"/>
          <w:szCs w:val="16"/>
        </w:rPr>
      </w:pPr>
    </w:p>
    <w:p w14:paraId="33FFD3BE" w14:textId="77777777" w:rsidR="00E30BDF" w:rsidRDefault="00E30BDF" w:rsidP="00D4729A">
      <w:pPr>
        <w:spacing w:after="120" w:line="280" w:lineRule="exact"/>
        <w:ind w:left="-1134" w:right="-567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086ADD17" w14:textId="3C4B68CA" w:rsidR="000F46B5" w:rsidRPr="001377B0" w:rsidRDefault="000A551C" w:rsidP="00D4729A">
      <w:pPr>
        <w:spacing w:after="120" w:line="280" w:lineRule="exact"/>
        <w:ind w:left="-1134" w:right="-567"/>
        <w:jc w:val="both"/>
        <w:rPr>
          <w:rFonts w:eastAsia="Times New Roman" w:cstheme="minorHAnsi"/>
          <w:sz w:val="22"/>
          <w:szCs w:val="22"/>
          <w:lang w:eastAsia="it-IT"/>
        </w:rPr>
      </w:pPr>
      <w:r w:rsidRPr="001377B0">
        <w:rPr>
          <w:rFonts w:eastAsia="Times New Roman" w:cstheme="minorHAnsi"/>
          <w:sz w:val="22"/>
          <w:szCs w:val="22"/>
          <w:lang w:eastAsia="it-IT"/>
        </w:rPr>
        <w:t xml:space="preserve">Monica Loss 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sarà dal primo gennaio 2022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la nuova 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Di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rettrice 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G</w:t>
      </w:r>
      <w:r w:rsidRPr="001377B0">
        <w:rPr>
          <w:rFonts w:eastAsia="Times New Roman" w:cstheme="minorHAnsi"/>
          <w:sz w:val="22"/>
          <w:szCs w:val="22"/>
          <w:lang w:eastAsia="it-IT"/>
        </w:rPr>
        <w:t>enerale della Fondazione Haydn di Bolzano e Trento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. S</w:t>
      </w:r>
      <w:r w:rsidRPr="001377B0">
        <w:rPr>
          <w:rFonts w:eastAsia="Times New Roman" w:cstheme="minorHAnsi"/>
          <w:sz w:val="22"/>
          <w:szCs w:val="22"/>
          <w:lang w:eastAsia="it-IT"/>
        </w:rPr>
        <w:t>ucce</w:t>
      </w:r>
      <w:r w:rsidR="00E85A9A" w:rsidRPr="001377B0">
        <w:rPr>
          <w:rFonts w:eastAsia="Times New Roman" w:cstheme="minorHAnsi"/>
          <w:sz w:val="22"/>
          <w:szCs w:val="22"/>
          <w:lang w:eastAsia="it-IT"/>
        </w:rPr>
        <w:t>der</w:t>
      </w:r>
      <w:r w:rsidR="00D4729A" w:rsidRPr="001377B0">
        <w:rPr>
          <w:rFonts w:eastAsia="Times New Roman" w:cstheme="minorHAnsi"/>
          <w:sz w:val="22"/>
          <w:szCs w:val="22"/>
          <w:lang w:eastAsia="it-IT"/>
        </w:rPr>
        <w:t>à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a Valeria Told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,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che per oltre dieci anni ha</w:t>
      </w:r>
      <w:r w:rsidR="00DC37E3" w:rsidRPr="001377B0">
        <w:rPr>
          <w:rFonts w:eastAsia="Times New Roman" w:cstheme="minorHAnsi"/>
          <w:sz w:val="22"/>
          <w:szCs w:val="22"/>
          <w:lang w:eastAsia="it-IT"/>
        </w:rPr>
        <w:t xml:space="preserve"> ricoperto lo stesso incarico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DC37E3" w:rsidRPr="001377B0">
        <w:rPr>
          <w:rFonts w:eastAsia="Times New Roman" w:cstheme="minorHAnsi"/>
          <w:sz w:val="22"/>
          <w:szCs w:val="22"/>
          <w:lang w:eastAsia="it-IT"/>
        </w:rPr>
        <w:t>coadiuvata</w:t>
      </w:r>
      <w:r w:rsidRPr="001377B0">
        <w:rPr>
          <w:rFonts w:eastAsia="Times New Roman" w:cstheme="minorHAnsi"/>
          <w:sz w:val="22"/>
          <w:szCs w:val="22"/>
          <w:lang w:eastAsia="it-IT"/>
        </w:rPr>
        <w:t>, negli ultimi anni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,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proprio da Monica Loss</w:t>
      </w:r>
      <w:r w:rsidR="008A3957" w:rsidRPr="001377B0">
        <w:rPr>
          <w:rFonts w:eastAsia="Times New Roman" w:cstheme="minorHAnsi"/>
          <w:sz w:val="22"/>
          <w:szCs w:val="22"/>
          <w:lang w:eastAsia="it-IT"/>
        </w:rPr>
        <w:t xml:space="preserve"> in qualità di Direttrice Amministrativa</w:t>
      </w:r>
      <w:r w:rsidR="00EF7863" w:rsidRPr="001377B0">
        <w:rPr>
          <w:rFonts w:eastAsia="Times New Roman" w:cstheme="minorHAnsi"/>
          <w:sz w:val="22"/>
          <w:szCs w:val="22"/>
          <w:lang w:eastAsia="it-IT"/>
        </w:rPr>
        <w:t xml:space="preserve"> e di Vicedirettrice della Fondazione</w:t>
      </w:r>
      <w:r w:rsidRPr="001377B0">
        <w:rPr>
          <w:rFonts w:eastAsia="Times New Roman" w:cstheme="minorHAnsi"/>
          <w:sz w:val="22"/>
          <w:szCs w:val="22"/>
          <w:lang w:eastAsia="it-IT"/>
        </w:rPr>
        <w:t>. Con questa scelta il Consiglio di Amministrazione h</w:t>
      </w:r>
      <w:r w:rsidR="00CF6595" w:rsidRPr="001377B0">
        <w:rPr>
          <w:rFonts w:eastAsia="Times New Roman" w:cstheme="minorHAnsi"/>
          <w:sz w:val="22"/>
          <w:szCs w:val="22"/>
          <w:lang w:eastAsia="it-IT"/>
        </w:rPr>
        <w:t>a inteso abbracciare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una linea di continuità 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 xml:space="preserve">al fine di 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garantire </w:t>
      </w:r>
      <w:r w:rsidR="00CF6595" w:rsidRPr="001377B0">
        <w:rPr>
          <w:rFonts w:eastAsia="Times New Roman" w:cstheme="minorHAnsi"/>
          <w:sz w:val="22"/>
          <w:szCs w:val="22"/>
          <w:lang w:eastAsia="it-IT"/>
        </w:rPr>
        <w:t xml:space="preserve">stabilità </w:t>
      </w:r>
      <w:r w:rsidRPr="001377B0">
        <w:rPr>
          <w:rFonts w:eastAsia="Times New Roman" w:cstheme="minorHAnsi"/>
          <w:sz w:val="22"/>
          <w:szCs w:val="22"/>
          <w:lang w:eastAsia="it-IT"/>
        </w:rPr>
        <w:t>a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lla struttura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E85A9A" w:rsidRPr="001377B0">
        <w:rPr>
          <w:rFonts w:eastAsia="Times New Roman" w:cstheme="minorHAnsi"/>
          <w:sz w:val="22"/>
          <w:szCs w:val="22"/>
          <w:lang w:eastAsia="it-IT"/>
        </w:rPr>
        <w:t>della Fondazione</w:t>
      </w:r>
      <w:r w:rsidR="00CF6595" w:rsidRPr="001377B0">
        <w:rPr>
          <w:rFonts w:eastAsia="Times New Roman" w:cstheme="minorHAnsi"/>
          <w:sz w:val="22"/>
          <w:szCs w:val="22"/>
          <w:lang w:eastAsia="it-IT"/>
        </w:rPr>
        <w:t>,</w:t>
      </w:r>
      <w:r w:rsidR="00E85A9A" w:rsidRPr="001377B0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in </w:t>
      </w:r>
      <w:r w:rsidR="00463AA5" w:rsidRPr="001377B0">
        <w:rPr>
          <w:rFonts w:eastAsia="Times New Roman" w:cstheme="minorHAnsi"/>
          <w:sz w:val="22"/>
          <w:szCs w:val="22"/>
          <w:lang w:eastAsia="it-IT"/>
        </w:rPr>
        <w:t>un momento di incertezza, ancora segnato dalla pandemia del Covid 19,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ma anche per proseguire il percorso di crescita intrapreso dal 2015 per effetto del quale la Fondazione è</w:t>
      </w:r>
      <w:r w:rsidR="00E13FB7" w:rsidRPr="001377B0">
        <w:rPr>
          <w:rFonts w:eastAsia="Times New Roman" w:cstheme="minorHAnsi"/>
          <w:sz w:val="22"/>
          <w:szCs w:val="22"/>
          <w:lang w:eastAsia="it-IT"/>
        </w:rPr>
        <w:t>,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oggi</w:t>
      </w:r>
      <w:r w:rsidR="00E13FB7" w:rsidRPr="001377B0">
        <w:rPr>
          <w:rFonts w:eastAsia="Times New Roman" w:cstheme="minorHAnsi"/>
          <w:sz w:val="22"/>
          <w:szCs w:val="22"/>
          <w:lang w:eastAsia="it-IT"/>
        </w:rPr>
        <w:t>,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 riconosciuta </w:t>
      </w:r>
      <w:r w:rsidR="008A3957" w:rsidRPr="001377B0">
        <w:rPr>
          <w:rFonts w:eastAsia="Times New Roman" w:cstheme="minorHAnsi"/>
          <w:sz w:val="22"/>
          <w:szCs w:val="22"/>
          <w:lang w:eastAsia="it-IT"/>
        </w:rPr>
        <w:t xml:space="preserve">come </w:t>
      </w:r>
      <w:r w:rsidR="00BD17C0" w:rsidRPr="001377B0">
        <w:rPr>
          <w:rFonts w:eastAsia="Times New Roman" w:cstheme="minorHAnsi"/>
          <w:sz w:val="22"/>
          <w:szCs w:val="22"/>
          <w:lang w:eastAsia="it-IT"/>
        </w:rPr>
        <w:t>principale istituzione</w:t>
      </w:r>
      <w:r w:rsidR="008A3957" w:rsidRPr="001377B0">
        <w:rPr>
          <w:rFonts w:eastAsia="Times New Roman" w:cstheme="minorHAnsi"/>
          <w:sz w:val="22"/>
          <w:szCs w:val="22"/>
          <w:lang w:eastAsia="it-IT"/>
        </w:rPr>
        <w:t xml:space="preserve"> culturale</w:t>
      </w:r>
      <w:r w:rsidR="00BD17C0" w:rsidRPr="001377B0">
        <w:rPr>
          <w:rFonts w:eastAsia="Times New Roman" w:cstheme="minorHAnsi"/>
          <w:sz w:val="22"/>
          <w:szCs w:val="22"/>
          <w:lang w:eastAsia="it-IT"/>
        </w:rPr>
        <w:t xml:space="preserve"> regionale, con crescente riconoscimento anche a livello nazionale. </w:t>
      </w:r>
    </w:p>
    <w:p w14:paraId="671BEA31" w14:textId="77777777" w:rsidR="00BD17C0" w:rsidRPr="001377B0" w:rsidRDefault="00BD17C0" w:rsidP="000A15B2">
      <w:pPr>
        <w:pStyle w:val="KeinLeerraum"/>
        <w:ind w:left="-1134" w:right="-567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648F0D04" w14:textId="2B409188" w:rsidR="000A551C" w:rsidRPr="001377B0" w:rsidRDefault="00DC37E3" w:rsidP="000A15B2">
      <w:pPr>
        <w:pStyle w:val="KeinLeerraum"/>
        <w:ind w:left="-1134" w:right="-567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«</w:t>
      </w:r>
      <w:r w:rsidR="000F46B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Il Consiglio di Amministrazione</w:t>
      </w:r>
      <w:r w:rsidR="00D4729A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orientandosi per una successione interna alla stessa Fondazione, </w:t>
      </w:r>
      <w:r w:rsidR="00C06BD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come consente il regolamento 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statutario</w:t>
      </w:r>
      <w:r w:rsidR="00C06BD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</w:t>
      </w:r>
      <w:r w:rsidR="00D4729A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ha ritenuto</w:t>
      </w:r>
      <w:r w:rsidR="000A15B2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all’unanimità</w:t>
      </w:r>
      <w:r w:rsidR="00D4729A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Monica Loss in possesso dei requisiti professionali</w:t>
      </w:r>
      <w:r w:rsidR="000A15B2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adeguati al nuovo incarico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», afferma Pau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l 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Gasser, Presidente della Fondazione Haydn, «</w:t>
      </w:r>
      <w:r w:rsidR="000A551C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Monica Loss</w:t>
      </w:r>
      <w:r w:rsidR="00A03E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guiderà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0A551C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la Fondazione in </w:t>
      </w:r>
      <w:r w:rsidR="00BD5DD1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un’</w:t>
      </w:r>
      <w:r w:rsidR="000A551C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ottica di rinascita, crescita e consolidamento, per rafforzare al meglio la struttura guardando al futuro con prospettive di internazionalizzazione e innovazione.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A Valeria Told, 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che lascerà la F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ndazione per 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motivi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esclusivamente personal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i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va il 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sentito 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ringraziamento di tutta la Fondazione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per il lavoro svolt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="008D5694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».</w:t>
      </w:r>
    </w:p>
    <w:p w14:paraId="3CC0C1D1" w14:textId="49D84458" w:rsidR="00A65C08" w:rsidRPr="001377B0" w:rsidRDefault="00A65C08" w:rsidP="000A15B2">
      <w:pPr>
        <w:pStyle w:val="KeinLeerraum"/>
        <w:ind w:left="-1134" w:right="-567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17ECC25F" w14:textId="185457D9" w:rsidR="00062DE1" w:rsidRPr="001377B0" w:rsidRDefault="00062DE1" w:rsidP="00062DE1">
      <w:pPr>
        <w:pStyle w:val="KeinLeerraum"/>
        <w:ind w:left="-1134" w:right="-567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Sin da</w:t>
      </w:r>
      <w:r w:rsidR="00A65C0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l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suo arrivo alla</w:t>
      </w:r>
      <w:r w:rsidR="00A65C0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Fondazione Haydn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</w:t>
      </w:r>
      <w:r w:rsidR="00A65C0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nel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2010, Valeria T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ld si è adoperata per dare una fisionoma più ampia alle attività della stessa Fondazione. Ciò si è concretizzato nel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progetto di incorporazione delle attività di opera e di danza, accanto a quelle sinfoniche, e l’acquisizione della qualifica di Teatro di Tradizione dalla Fondazione 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eatro 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omunale di Bolzano. La Fondazione </w:t>
      </w:r>
      <w:proofErr w:type="spellStart"/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>Hyadn</w:t>
      </w:r>
      <w:proofErr w:type="spellEnd"/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A3C18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ha 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>inizia</w:t>
      </w:r>
      <w:r w:rsidR="00BA3C18" w:rsidRPr="001377B0">
        <w:rPr>
          <w:rFonts w:asciiTheme="minorHAnsi" w:hAnsiTheme="minorHAnsi" w:cstheme="minorHAnsi"/>
          <w:sz w:val="22"/>
          <w:szCs w:val="22"/>
          <w:lang w:val="it-IT"/>
        </w:rPr>
        <w:t>to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qui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>ndi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un percorso di </w:t>
      </w:r>
      <w:r w:rsidR="00BA3C18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forte 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>crescita e rinnovamento sia in termini artistici che organizzativi</w:t>
      </w:r>
      <w:r w:rsidR="008A3957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CA6594" w:rsidRPr="001377B0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="008A3957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un forte impulso alla digitalizzazione.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Oltre al rinnovo della sede per accogliere </w:t>
      </w:r>
      <w:r w:rsidR="00BA3C18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lo 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>staff, il sistema di governance si è orientato alla diversificazione delle direzioni artistiche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, affidate a </w:t>
      </w:r>
      <w:r w:rsidR="007C1011" w:rsidRPr="001377B0">
        <w:rPr>
          <w:rFonts w:asciiTheme="minorHAnsi" w:hAnsiTheme="minorHAnsi" w:cstheme="minorHAnsi"/>
          <w:sz w:val="22"/>
          <w:szCs w:val="22"/>
          <w:lang w:val="it-IT"/>
        </w:rPr>
        <w:t>Giorgio Battistelli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per la parte sinfonica, a </w:t>
      </w:r>
      <w:r w:rsidR="00DF67B9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Matthias 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>Lošek per l’opera e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 Emanuele Mas</w:t>
      </w:r>
      <w:r w:rsidR="00DF67B9" w:rsidRPr="001377B0">
        <w:rPr>
          <w:rFonts w:asciiTheme="minorHAnsi" w:hAnsiTheme="minorHAnsi" w:cstheme="minorHAnsi"/>
          <w:sz w:val="22"/>
          <w:szCs w:val="22"/>
          <w:lang w:val="it-IT"/>
        </w:rPr>
        <w:t>i per il festival Bolzano Danza</w:t>
      </w:r>
      <w:r w:rsidRPr="001377B0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</w:p>
    <w:p w14:paraId="5350710D" w14:textId="500DCF98" w:rsidR="00A03E95" w:rsidRPr="001377B0" w:rsidRDefault="00A03E95" w:rsidP="00DF67B9">
      <w:pPr>
        <w:pStyle w:val="KeinLeerraum"/>
        <w:ind w:right="-567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1E79E9BB" w14:textId="190A2033" w:rsidR="00A03E95" w:rsidRPr="001377B0" w:rsidRDefault="00A03E95" w:rsidP="00F146BA">
      <w:pPr>
        <w:pStyle w:val="KeinLeerraum"/>
        <w:ind w:left="-1134" w:right="-567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Nel ringraziare il Consiglio di Ammin</w:t>
      </w:r>
      <w:r w:rsidR="00EA2EF1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i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strazione della F</w:t>
      </w:r>
      <w:r w:rsidR="00EA2EF1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ndazione </w:t>
      </w:r>
      <w:r w:rsidR="00EA2EF1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Haydn 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per </w:t>
      </w:r>
      <w:r w:rsidR="00EA2EF1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la 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fiducia acc</w:t>
      </w:r>
      <w:r w:rsidR="00EA2EF1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o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rdat</w:t>
      </w:r>
      <w:r w:rsidR="00EA2EF1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a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le, Monica Loss</w:t>
      </w:r>
      <w:r w:rsidR="00CF659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, il cui incarico avrà durata di tre anni,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15326F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specifica che «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La Fondazione si presenta</w:t>
      </w:r>
      <w:r w:rsidR="00F146BA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vivace, perché cresciuta velocemente negli ultimi anni attraverso nuove esperienze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;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riconosciuta non solo per il suo forte radicamento sul territorio regionale, ma sempre più anche a livello nazionale e internazionale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;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dinamica, in quanto proiettata sempre in avanti, verso </w:t>
      </w:r>
      <w:r w:rsidR="00F146BA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nuove </w:t>
      </w:r>
      <w:r w:rsidRPr="001377B0">
        <w:rPr>
          <w:rFonts w:asciiTheme="minorHAnsi" w:hAnsiTheme="minorHAnsi" w:cstheme="minorHAnsi"/>
          <w:sz w:val="22"/>
          <w:szCs w:val="22"/>
          <w:lang w:val="it-IT" w:eastAsia="it-IT"/>
        </w:rPr>
        <w:t>sfid</w:t>
      </w:r>
      <w:r w:rsidR="00F146BA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e». 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«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Il compito affidatomi è di grande responsabil</w:t>
      </w:r>
      <w:r w:rsidR="00531C4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ità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e il mio impegno sarà massimo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, facendo tesoro dell’operato di Valeria Told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e potendo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contare sul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supporto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di tutto lo staff della Fondazione</w:t>
      </w:r>
      <w:r w:rsidR="007C3DF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e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531C4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sulle competenze dei responsabili di dipartimento, 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otre che </w:t>
      </w:r>
      <w:r w:rsidR="007C3DF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sulla </w:t>
      </w:r>
      <w:r w:rsidR="00531C4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creatività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de</w:t>
      </w:r>
      <w:r w:rsidR="007C3DF5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i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direttori artistici dei tre settori», conclude Mo</w:t>
      </w:r>
      <w:r w:rsidR="00BA3C18" w:rsidRPr="001377B0">
        <w:rPr>
          <w:rFonts w:asciiTheme="minorHAnsi" w:hAnsiTheme="minorHAnsi" w:cstheme="minorHAnsi"/>
          <w:sz w:val="22"/>
          <w:szCs w:val="22"/>
          <w:lang w:val="it-IT" w:eastAsia="it-IT"/>
        </w:rPr>
        <w:t>n</w:t>
      </w:r>
      <w:r w:rsidR="00F83123" w:rsidRPr="001377B0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ica Loss. </w:t>
      </w:r>
    </w:p>
    <w:p w14:paraId="5466E599" w14:textId="77777777" w:rsidR="000A15B2" w:rsidRPr="001377B0" w:rsidRDefault="000A15B2" w:rsidP="000A15B2">
      <w:pPr>
        <w:pStyle w:val="KeinLeerraum"/>
        <w:ind w:left="-1134" w:right="-567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6E545C86" w14:textId="34820830" w:rsidR="00531C48" w:rsidRPr="001377B0" w:rsidRDefault="00BD5DD1" w:rsidP="00531C48">
      <w:pPr>
        <w:spacing w:after="120" w:line="280" w:lineRule="exact"/>
        <w:ind w:left="-1134" w:right="-567"/>
        <w:jc w:val="both"/>
        <w:rPr>
          <w:rFonts w:eastAsia="Times New Roman" w:cstheme="minorHAnsi"/>
          <w:sz w:val="22"/>
          <w:szCs w:val="22"/>
          <w:lang w:eastAsia="it-IT"/>
        </w:rPr>
      </w:pPr>
      <w:r w:rsidRPr="001377B0">
        <w:rPr>
          <w:rFonts w:eastAsia="Times New Roman" w:cstheme="minorHAnsi"/>
          <w:sz w:val="22"/>
          <w:szCs w:val="22"/>
          <w:lang w:eastAsia="it-IT"/>
        </w:rPr>
        <w:t>N</w:t>
      </w:r>
      <w:r w:rsidR="000A551C" w:rsidRPr="001377B0">
        <w:rPr>
          <w:rFonts w:eastAsia="Times New Roman" w:cstheme="minorHAnsi"/>
          <w:sz w:val="22"/>
          <w:szCs w:val="22"/>
          <w:lang w:eastAsia="it-IT"/>
        </w:rPr>
        <w:t>ata a Trento 50 anni fa, laurea in Economia e Commercio e Master in Gestione di Organizzazioni no</w:t>
      </w:r>
      <w:r w:rsidR="00CA6594" w:rsidRPr="001377B0">
        <w:rPr>
          <w:rFonts w:eastAsia="Times New Roman" w:cstheme="minorHAnsi"/>
          <w:sz w:val="22"/>
          <w:szCs w:val="22"/>
          <w:lang w:eastAsia="it-IT"/>
        </w:rPr>
        <w:t>n</w:t>
      </w:r>
      <w:r w:rsidR="000F46B5" w:rsidRPr="001377B0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0A551C" w:rsidRPr="001377B0">
        <w:rPr>
          <w:rFonts w:eastAsia="Times New Roman" w:cstheme="minorHAnsi"/>
          <w:sz w:val="22"/>
          <w:szCs w:val="22"/>
          <w:lang w:eastAsia="it-IT"/>
        </w:rPr>
        <w:t xml:space="preserve">profit e imprese sociali, </w:t>
      </w:r>
      <w:r w:rsidRPr="001377B0">
        <w:rPr>
          <w:rFonts w:eastAsia="Times New Roman" w:cstheme="minorHAnsi"/>
          <w:sz w:val="22"/>
          <w:szCs w:val="22"/>
          <w:lang w:eastAsia="it-IT"/>
        </w:rPr>
        <w:t xml:space="preserve">Monica Loss </w:t>
      </w:r>
      <w:r w:rsidR="000A551C" w:rsidRPr="001377B0">
        <w:rPr>
          <w:rFonts w:eastAsia="Times New Roman" w:cstheme="minorHAnsi"/>
          <w:sz w:val="22"/>
          <w:szCs w:val="22"/>
          <w:lang w:eastAsia="it-IT"/>
        </w:rPr>
        <w:t>da vent’anni ricopre ruoli apicali in organizzazioni no</w:t>
      </w:r>
      <w:r w:rsidR="007C3DF5" w:rsidRPr="001377B0">
        <w:rPr>
          <w:rFonts w:eastAsia="Times New Roman" w:cstheme="minorHAnsi"/>
          <w:sz w:val="22"/>
          <w:szCs w:val="22"/>
          <w:lang w:eastAsia="it-IT"/>
        </w:rPr>
        <w:t>n</w:t>
      </w:r>
      <w:r w:rsidR="000A551C" w:rsidRPr="001377B0">
        <w:rPr>
          <w:rFonts w:eastAsia="Times New Roman" w:cstheme="minorHAnsi"/>
          <w:sz w:val="22"/>
          <w:szCs w:val="22"/>
          <w:lang w:eastAsia="it-IT"/>
        </w:rPr>
        <w:t xml:space="preserve"> profit impegnate in diversi contesti nel mondo della ricerca universitaria</w:t>
      </w:r>
      <w:r w:rsidR="000F46B5" w:rsidRPr="001377B0">
        <w:rPr>
          <w:rFonts w:eastAsia="Times New Roman" w:cstheme="minorHAnsi"/>
          <w:sz w:val="22"/>
          <w:szCs w:val="22"/>
          <w:lang w:eastAsia="it-IT"/>
        </w:rPr>
        <w:t xml:space="preserve">, </w:t>
      </w:r>
      <w:r w:rsidR="000A551C" w:rsidRPr="001377B0">
        <w:rPr>
          <w:rFonts w:eastAsia="Times New Roman" w:cstheme="minorHAnsi"/>
          <w:sz w:val="22"/>
          <w:szCs w:val="22"/>
          <w:lang w:eastAsia="it-IT"/>
        </w:rPr>
        <w:t xml:space="preserve">dai temi dell’impresa sociale alla </w:t>
      </w:r>
      <w:r w:rsidR="000A551C" w:rsidRPr="001377B0">
        <w:rPr>
          <w:rFonts w:eastAsia="Times New Roman" w:cstheme="minorHAnsi"/>
          <w:i/>
          <w:iCs/>
          <w:sz w:val="22"/>
          <w:szCs w:val="22"/>
          <w:lang w:eastAsia="it-IT"/>
        </w:rPr>
        <w:t xml:space="preserve">systems </w:t>
      </w:r>
      <w:proofErr w:type="spellStart"/>
      <w:r w:rsidR="000A551C" w:rsidRPr="001377B0">
        <w:rPr>
          <w:rFonts w:eastAsia="Times New Roman" w:cstheme="minorHAnsi"/>
          <w:i/>
          <w:iCs/>
          <w:sz w:val="22"/>
          <w:szCs w:val="22"/>
          <w:lang w:eastAsia="it-IT"/>
        </w:rPr>
        <w:t>biology</w:t>
      </w:r>
      <w:proofErr w:type="spellEnd"/>
      <w:r w:rsidR="000A551C" w:rsidRPr="001377B0">
        <w:rPr>
          <w:rFonts w:eastAsia="Times New Roman" w:cstheme="minorHAnsi"/>
          <w:sz w:val="22"/>
          <w:szCs w:val="22"/>
          <w:lang w:eastAsia="it-IT"/>
        </w:rPr>
        <w:t xml:space="preserve"> fino ad approdare al mondo culturale in Fondazione Haydn sei anni fa. Da sempre attenta ai temi sociali e culturali, si è formata sui molteplici aspetti che abbracciano la gestione aziendale, </w:t>
      </w:r>
      <w:r w:rsidR="000A551C" w:rsidRPr="001377B0">
        <w:rPr>
          <w:rFonts w:eastAsia="Times New Roman" w:cstheme="minorHAnsi"/>
          <w:sz w:val="22"/>
          <w:szCs w:val="22"/>
          <w:lang w:eastAsia="it-IT"/>
        </w:rPr>
        <w:lastRenderedPageBreak/>
        <w:t>dall’amministrazione al personale, dal controllo di gestione alla complessa materia della trasparenza e anticorruzione</w:t>
      </w:r>
      <w:r w:rsidR="00531C48" w:rsidRPr="001377B0">
        <w:rPr>
          <w:rFonts w:eastAsia="Times New Roman" w:cstheme="minorHAnsi"/>
          <w:sz w:val="22"/>
          <w:szCs w:val="22"/>
          <w:lang w:eastAsia="it-IT"/>
        </w:rPr>
        <w:t xml:space="preserve">, </w:t>
      </w:r>
      <w:r w:rsidR="00531C48" w:rsidRPr="001377B0">
        <w:rPr>
          <w:rFonts w:cstheme="minorHAnsi"/>
          <w:sz w:val="22"/>
          <w:szCs w:val="22"/>
        </w:rPr>
        <w:t>con particolare riguardo alle specificità che caratterizzano gli enti no</w:t>
      </w:r>
      <w:r w:rsidR="00CA6594" w:rsidRPr="001377B0">
        <w:rPr>
          <w:rFonts w:cstheme="minorHAnsi"/>
          <w:sz w:val="22"/>
          <w:szCs w:val="22"/>
        </w:rPr>
        <w:t>n</w:t>
      </w:r>
      <w:r w:rsidR="00531C48" w:rsidRPr="001377B0">
        <w:rPr>
          <w:rFonts w:cstheme="minorHAnsi"/>
          <w:sz w:val="22"/>
          <w:szCs w:val="22"/>
        </w:rPr>
        <w:t>-profit sia a livello economico-finanziario sia di governance</w:t>
      </w:r>
      <w:r w:rsidR="00531C48" w:rsidRPr="001377B0">
        <w:rPr>
          <w:rFonts w:eastAsia="Times New Roman" w:cstheme="minorHAnsi"/>
          <w:sz w:val="22"/>
          <w:szCs w:val="22"/>
          <w:lang w:eastAsia="it-IT"/>
        </w:rPr>
        <w:t xml:space="preserve">. </w:t>
      </w:r>
    </w:p>
    <w:sectPr w:rsidR="00531C48" w:rsidRPr="001377B0" w:rsidSect="00322EA5">
      <w:headerReference w:type="even" r:id="rId8"/>
      <w:headerReference w:type="default" r:id="rId9"/>
      <w:headerReference w:type="first" r:id="rId10"/>
      <w:pgSz w:w="11900" w:h="16840"/>
      <w:pgMar w:top="1418" w:right="1835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0B64" w14:textId="77777777" w:rsidR="00B2433F" w:rsidRDefault="00B2433F" w:rsidP="00962D4D">
      <w:r>
        <w:separator/>
      </w:r>
    </w:p>
  </w:endnote>
  <w:endnote w:type="continuationSeparator" w:id="0">
    <w:p w14:paraId="7128DD7E" w14:textId="77777777" w:rsidR="00B2433F" w:rsidRDefault="00B2433F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BCD9" w14:textId="77777777" w:rsidR="00B2433F" w:rsidRDefault="00B2433F" w:rsidP="00962D4D">
      <w:r>
        <w:separator/>
      </w:r>
    </w:p>
  </w:footnote>
  <w:footnote w:type="continuationSeparator" w:id="0">
    <w:p w14:paraId="2EE771F4" w14:textId="77777777" w:rsidR="00B2433F" w:rsidRDefault="00B2433F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E30BDF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E30BDF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5EC"/>
    <w:multiLevelType w:val="hybridMultilevel"/>
    <w:tmpl w:val="C5BAFD22"/>
    <w:lvl w:ilvl="0" w:tplc="79FE8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AAE"/>
    <w:multiLevelType w:val="multilevel"/>
    <w:tmpl w:val="264A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D6F51"/>
    <w:multiLevelType w:val="hybridMultilevel"/>
    <w:tmpl w:val="B20CF55C"/>
    <w:lvl w:ilvl="0" w:tplc="D6A404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19D7"/>
    <w:rsid w:val="0000495A"/>
    <w:rsid w:val="00005CB2"/>
    <w:rsid w:val="00011F5E"/>
    <w:rsid w:val="00013B25"/>
    <w:rsid w:val="000324E0"/>
    <w:rsid w:val="000348F3"/>
    <w:rsid w:val="000351F4"/>
    <w:rsid w:val="00036C37"/>
    <w:rsid w:val="00045240"/>
    <w:rsid w:val="00047D18"/>
    <w:rsid w:val="000517E9"/>
    <w:rsid w:val="00056980"/>
    <w:rsid w:val="000575B2"/>
    <w:rsid w:val="00060FFE"/>
    <w:rsid w:val="000617A6"/>
    <w:rsid w:val="00062DE1"/>
    <w:rsid w:val="00074F51"/>
    <w:rsid w:val="0009380B"/>
    <w:rsid w:val="000A12B0"/>
    <w:rsid w:val="000A15B2"/>
    <w:rsid w:val="000A551C"/>
    <w:rsid w:val="000B3F76"/>
    <w:rsid w:val="000B5A15"/>
    <w:rsid w:val="000B5F86"/>
    <w:rsid w:val="000B7183"/>
    <w:rsid w:val="000C3C7D"/>
    <w:rsid w:val="000C5849"/>
    <w:rsid w:val="000D3C41"/>
    <w:rsid w:val="000D4070"/>
    <w:rsid w:val="000D57AB"/>
    <w:rsid w:val="000E3C9C"/>
    <w:rsid w:val="000F3940"/>
    <w:rsid w:val="000F46B5"/>
    <w:rsid w:val="00103BA7"/>
    <w:rsid w:val="00104A34"/>
    <w:rsid w:val="00115045"/>
    <w:rsid w:val="001260EC"/>
    <w:rsid w:val="00131557"/>
    <w:rsid w:val="001377B0"/>
    <w:rsid w:val="00137F8F"/>
    <w:rsid w:val="00150712"/>
    <w:rsid w:val="0015326F"/>
    <w:rsid w:val="00157ED8"/>
    <w:rsid w:val="00163386"/>
    <w:rsid w:val="00166FEA"/>
    <w:rsid w:val="00167464"/>
    <w:rsid w:val="00167869"/>
    <w:rsid w:val="001755B1"/>
    <w:rsid w:val="00183BE5"/>
    <w:rsid w:val="00185FBC"/>
    <w:rsid w:val="0018775D"/>
    <w:rsid w:val="00194398"/>
    <w:rsid w:val="001B0F60"/>
    <w:rsid w:val="001B6FCB"/>
    <w:rsid w:val="001C3F88"/>
    <w:rsid w:val="001D17AA"/>
    <w:rsid w:val="001D2B8B"/>
    <w:rsid w:val="001E466B"/>
    <w:rsid w:val="001F3815"/>
    <w:rsid w:val="001F7717"/>
    <w:rsid w:val="0020313C"/>
    <w:rsid w:val="00204A9B"/>
    <w:rsid w:val="002144C0"/>
    <w:rsid w:val="0021780E"/>
    <w:rsid w:val="002207DD"/>
    <w:rsid w:val="002252F3"/>
    <w:rsid w:val="002321B5"/>
    <w:rsid w:val="0023374A"/>
    <w:rsid w:val="00234656"/>
    <w:rsid w:val="00237E60"/>
    <w:rsid w:val="00240768"/>
    <w:rsid w:val="002474B0"/>
    <w:rsid w:val="00247D4C"/>
    <w:rsid w:val="00250C97"/>
    <w:rsid w:val="00250F7D"/>
    <w:rsid w:val="00251438"/>
    <w:rsid w:val="00252010"/>
    <w:rsid w:val="002529E2"/>
    <w:rsid w:val="00272806"/>
    <w:rsid w:val="00292974"/>
    <w:rsid w:val="002B33A5"/>
    <w:rsid w:val="002B6038"/>
    <w:rsid w:val="002C127E"/>
    <w:rsid w:val="002C1CC6"/>
    <w:rsid w:val="002C73AE"/>
    <w:rsid w:val="002E429C"/>
    <w:rsid w:val="002F001E"/>
    <w:rsid w:val="002F2605"/>
    <w:rsid w:val="00301E91"/>
    <w:rsid w:val="00303B65"/>
    <w:rsid w:val="00311A55"/>
    <w:rsid w:val="00322EA5"/>
    <w:rsid w:val="00324EE3"/>
    <w:rsid w:val="00326DFE"/>
    <w:rsid w:val="003328D3"/>
    <w:rsid w:val="003336E8"/>
    <w:rsid w:val="00342953"/>
    <w:rsid w:val="00342CB2"/>
    <w:rsid w:val="003432C2"/>
    <w:rsid w:val="003675A0"/>
    <w:rsid w:val="003722FD"/>
    <w:rsid w:val="00374EB9"/>
    <w:rsid w:val="003819AF"/>
    <w:rsid w:val="003832E8"/>
    <w:rsid w:val="00391FEB"/>
    <w:rsid w:val="00396F70"/>
    <w:rsid w:val="003A1435"/>
    <w:rsid w:val="003A24E2"/>
    <w:rsid w:val="003B083C"/>
    <w:rsid w:val="003B151A"/>
    <w:rsid w:val="003B293B"/>
    <w:rsid w:val="003B4DB3"/>
    <w:rsid w:val="003B6943"/>
    <w:rsid w:val="003C3E6D"/>
    <w:rsid w:val="003E1C06"/>
    <w:rsid w:val="003E33E1"/>
    <w:rsid w:val="003F0979"/>
    <w:rsid w:val="003F1D46"/>
    <w:rsid w:val="003F2B69"/>
    <w:rsid w:val="003F4673"/>
    <w:rsid w:val="003F4FA6"/>
    <w:rsid w:val="003F6FB5"/>
    <w:rsid w:val="00416869"/>
    <w:rsid w:val="004226EC"/>
    <w:rsid w:val="00431153"/>
    <w:rsid w:val="00442842"/>
    <w:rsid w:val="00444BCC"/>
    <w:rsid w:val="00455D31"/>
    <w:rsid w:val="00463AA5"/>
    <w:rsid w:val="00466F71"/>
    <w:rsid w:val="00470D93"/>
    <w:rsid w:val="00472161"/>
    <w:rsid w:val="004836A5"/>
    <w:rsid w:val="0048398C"/>
    <w:rsid w:val="0048429B"/>
    <w:rsid w:val="0048626A"/>
    <w:rsid w:val="00493543"/>
    <w:rsid w:val="00495509"/>
    <w:rsid w:val="004A3999"/>
    <w:rsid w:val="004A4F79"/>
    <w:rsid w:val="004A56FC"/>
    <w:rsid w:val="004B3CAC"/>
    <w:rsid w:val="004C4A92"/>
    <w:rsid w:val="004D5174"/>
    <w:rsid w:val="004E1185"/>
    <w:rsid w:val="004E2741"/>
    <w:rsid w:val="004E748D"/>
    <w:rsid w:val="004F1033"/>
    <w:rsid w:val="004F383C"/>
    <w:rsid w:val="0051349F"/>
    <w:rsid w:val="005155BA"/>
    <w:rsid w:val="00526DE9"/>
    <w:rsid w:val="00531C48"/>
    <w:rsid w:val="00532FB6"/>
    <w:rsid w:val="005351A3"/>
    <w:rsid w:val="0053690D"/>
    <w:rsid w:val="00536E70"/>
    <w:rsid w:val="00542342"/>
    <w:rsid w:val="00543CDA"/>
    <w:rsid w:val="00544719"/>
    <w:rsid w:val="00545D98"/>
    <w:rsid w:val="00547F27"/>
    <w:rsid w:val="00552C55"/>
    <w:rsid w:val="00553450"/>
    <w:rsid w:val="00555CB0"/>
    <w:rsid w:val="00562C42"/>
    <w:rsid w:val="00562F6D"/>
    <w:rsid w:val="00565741"/>
    <w:rsid w:val="0057597C"/>
    <w:rsid w:val="0058132C"/>
    <w:rsid w:val="005819AA"/>
    <w:rsid w:val="005820EE"/>
    <w:rsid w:val="00583774"/>
    <w:rsid w:val="00584A21"/>
    <w:rsid w:val="005A6F4E"/>
    <w:rsid w:val="005B1058"/>
    <w:rsid w:val="005C25C2"/>
    <w:rsid w:val="005D11A7"/>
    <w:rsid w:val="005E4994"/>
    <w:rsid w:val="005E7175"/>
    <w:rsid w:val="005F60E2"/>
    <w:rsid w:val="0060082A"/>
    <w:rsid w:val="00603371"/>
    <w:rsid w:val="00603560"/>
    <w:rsid w:val="00610B8D"/>
    <w:rsid w:val="00611357"/>
    <w:rsid w:val="00611A74"/>
    <w:rsid w:val="00613691"/>
    <w:rsid w:val="00620189"/>
    <w:rsid w:val="00620FBB"/>
    <w:rsid w:val="0064183C"/>
    <w:rsid w:val="00643393"/>
    <w:rsid w:val="006470B2"/>
    <w:rsid w:val="00654953"/>
    <w:rsid w:val="006563EB"/>
    <w:rsid w:val="00663C20"/>
    <w:rsid w:val="0066580E"/>
    <w:rsid w:val="00665992"/>
    <w:rsid w:val="0067276C"/>
    <w:rsid w:val="00674802"/>
    <w:rsid w:val="00681D5A"/>
    <w:rsid w:val="00682DD0"/>
    <w:rsid w:val="00684214"/>
    <w:rsid w:val="00685432"/>
    <w:rsid w:val="00687460"/>
    <w:rsid w:val="00693E86"/>
    <w:rsid w:val="00694C20"/>
    <w:rsid w:val="00695A52"/>
    <w:rsid w:val="006A5863"/>
    <w:rsid w:val="006A5E4B"/>
    <w:rsid w:val="006A7BE6"/>
    <w:rsid w:val="006B044F"/>
    <w:rsid w:val="006B36AB"/>
    <w:rsid w:val="006B4842"/>
    <w:rsid w:val="006B6ECF"/>
    <w:rsid w:val="006C4DEE"/>
    <w:rsid w:val="006C7F7B"/>
    <w:rsid w:val="006D6273"/>
    <w:rsid w:val="006E6668"/>
    <w:rsid w:val="006F37AD"/>
    <w:rsid w:val="006F41FD"/>
    <w:rsid w:val="006F4277"/>
    <w:rsid w:val="006F6DB4"/>
    <w:rsid w:val="007011EF"/>
    <w:rsid w:val="007107F3"/>
    <w:rsid w:val="00714864"/>
    <w:rsid w:val="007167D4"/>
    <w:rsid w:val="00716E86"/>
    <w:rsid w:val="00723425"/>
    <w:rsid w:val="007339CA"/>
    <w:rsid w:val="00735531"/>
    <w:rsid w:val="00737044"/>
    <w:rsid w:val="007427C2"/>
    <w:rsid w:val="00742F7A"/>
    <w:rsid w:val="0075714F"/>
    <w:rsid w:val="0076082B"/>
    <w:rsid w:val="007640BD"/>
    <w:rsid w:val="00765DA0"/>
    <w:rsid w:val="00777415"/>
    <w:rsid w:val="00781B82"/>
    <w:rsid w:val="0078592C"/>
    <w:rsid w:val="00790275"/>
    <w:rsid w:val="007947CB"/>
    <w:rsid w:val="0079568C"/>
    <w:rsid w:val="0079784B"/>
    <w:rsid w:val="007A047B"/>
    <w:rsid w:val="007A275F"/>
    <w:rsid w:val="007A32F8"/>
    <w:rsid w:val="007B0C64"/>
    <w:rsid w:val="007B2BFC"/>
    <w:rsid w:val="007B7194"/>
    <w:rsid w:val="007C1011"/>
    <w:rsid w:val="007C3DF5"/>
    <w:rsid w:val="007D2238"/>
    <w:rsid w:val="007E1909"/>
    <w:rsid w:val="007F5077"/>
    <w:rsid w:val="007F61E3"/>
    <w:rsid w:val="007F625E"/>
    <w:rsid w:val="008066D5"/>
    <w:rsid w:val="00806C15"/>
    <w:rsid w:val="00807E07"/>
    <w:rsid w:val="00810076"/>
    <w:rsid w:val="008154D5"/>
    <w:rsid w:val="00817CE0"/>
    <w:rsid w:val="00822A6A"/>
    <w:rsid w:val="0082341C"/>
    <w:rsid w:val="008260B3"/>
    <w:rsid w:val="00827C25"/>
    <w:rsid w:val="0083238F"/>
    <w:rsid w:val="0083506C"/>
    <w:rsid w:val="00840CA1"/>
    <w:rsid w:val="00851E64"/>
    <w:rsid w:val="00852610"/>
    <w:rsid w:val="00863844"/>
    <w:rsid w:val="0086533E"/>
    <w:rsid w:val="00880D81"/>
    <w:rsid w:val="00881B33"/>
    <w:rsid w:val="00884A7D"/>
    <w:rsid w:val="00884B54"/>
    <w:rsid w:val="00886519"/>
    <w:rsid w:val="00894B88"/>
    <w:rsid w:val="008A3957"/>
    <w:rsid w:val="008A50D5"/>
    <w:rsid w:val="008A6106"/>
    <w:rsid w:val="008B68B0"/>
    <w:rsid w:val="008C4A5B"/>
    <w:rsid w:val="008C55A5"/>
    <w:rsid w:val="008D44E2"/>
    <w:rsid w:val="008D5141"/>
    <w:rsid w:val="008D5694"/>
    <w:rsid w:val="008E1A01"/>
    <w:rsid w:val="008F4F48"/>
    <w:rsid w:val="00900044"/>
    <w:rsid w:val="00902C06"/>
    <w:rsid w:val="009078CF"/>
    <w:rsid w:val="0091510C"/>
    <w:rsid w:val="0091527A"/>
    <w:rsid w:val="00920D53"/>
    <w:rsid w:val="00924A12"/>
    <w:rsid w:val="00926442"/>
    <w:rsid w:val="00926C3D"/>
    <w:rsid w:val="009317FB"/>
    <w:rsid w:val="0093528F"/>
    <w:rsid w:val="009427AD"/>
    <w:rsid w:val="00943834"/>
    <w:rsid w:val="00945581"/>
    <w:rsid w:val="0094602A"/>
    <w:rsid w:val="00946D0B"/>
    <w:rsid w:val="009514F5"/>
    <w:rsid w:val="00956628"/>
    <w:rsid w:val="00956C59"/>
    <w:rsid w:val="00962D4D"/>
    <w:rsid w:val="00963DBC"/>
    <w:rsid w:val="009863A7"/>
    <w:rsid w:val="00987BB1"/>
    <w:rsid w:val="0099799A"/>
    <w:rsid w:val="009979A1"/>
    <w:rsid w:val="00997F42"/>
    <w:rsid w:val="009A1F1B"/>
    <w:rsid w:val="009A728F"/>
    <w:rsid w:val="009B32F9"/>
    <w:rsid w:val="009B6CEC"/>
    <w:rsid w:val="009C37E3"/>
    <w:rsid w:val="009C3A3E"/>
    <w:rsid w:val="009C3ED1"/>
    <w:rsid w:val="009C6914"/>
    <w:rsid w:val="009D1F16"/>
    <w:rsid w:val="009D236C"/>
    <w:rsid w:val="009E5E12"/>
    <w:rsid w:val="009F7743"/>
    <w:rsid w:val="009F7AF3"/>
    <w:rsid w:val="00A005B6"/>
    <w:rsid w:val="00A03E95"/>
    <w:rsid w:val="00A24E7D"/>
    <w:rsid w:val="00A364B8"/>
    <w:rsid w:val="00A366C6"/>
    <w:rsid w:val="00A42F53"/>
    <w:rsid w:val="00A50DA8"/>
    <w:rsid w:val="00A60AB6"/>
    <w:rsid w:val="00A61CE5"/>
    <w:rsid w:val="00A648C7"/>
    <w:rsid w:val="00A65C08"/>
    <w:rsid w:val="00A70D80"/>
    <w:rsid w:val="00A94D21"/>
    <w:rsid w:val="00A977F9"/>
    <w:rsid w:val="00AA1DEC"/>
    <w:rsid w:val="00AA7959"/>
    <w:rsid w:val="00AB1E76"/>
    <w:rsid w:val="00AB235E"/>
    <w:rsid w:val="00AC3543"/>
    <w:rsid w:val="00AD7029"/>
    <w:rsid w:val="00AE2584"/>
    <w:rsid w:val="00AE452D"/>
    <w:rsid w:val="00AE49D0"/>
    <w:rsid w:val="00AE4C12"/>
    <w:rsid w:val="00AF249C"/>
    <w:rsid w:val="00AF7E8B"/>
    <w:rsid w:val="00AF7F22"/>
    <w:rsid w:val="00B0106E"/>
    <w:rsid w:val="00B1087D"/>
    <w:rsid w:val="00B167E0"/>
    <w:rsid w:val="00B2433F"/>
    <w:rsid w:val="00B44734"/>
    <w:rsid w:val="00B4476A"/>
    <w:rsid w:val="00B47040"/>
    <w:rsid w:val="00B4775D"/>
    <w:rsid w:val="00B61C8D"/>
    <w:rsid w:val="00B622C0"/>
    <w:rsid w:val="00B63FE0"/>
    <w:rsid w:val="00B65E89"/>
    <w:rsid w:val="00B66D09"/>
    <w:rsid w:val="00B7541D"/>
    <w:rsid w:val="00B8294E"/>
    <w:rsid w:val="00B84125"/>
    <w:rsid w:val="00B9133D"/>
    <w:rsid w:val="00B93014"/>
    <w:rsid w:val="00B96337"/>
    <w:rsid w:val="00B9735D"/>
    <w:rsid w:val="00B97D18"/>
    <w:rsid w:val="00BA0EAA"/>
    <w:rsid w:val="00BA3C18"/>
    <w:rsid w:val="00BA6B3B"/>
    <w:rsid w:val="00BC02F4"/>
    <w:rsid w:val="00BC0B70"/>
    <w:rsid w:val="00BC1BAB"/>
    <w:rsid w:val="00BC277D"/>
    <w:rsid w:val="00BD17C0"/>
    <w:rsid w:val="00BD46D1"/>
    <w:rsid w:val="00BD5DD1"/>
    <w:rsid w:val="00BE39BE"/>
    <w:rsid w:val="00BF5366"/>
    <w:rsid w:val="00C06BD3"/>
    <w:rsid w:val="00C076E5"/>
    <w:rsid w:val="00C15533"/>
    <w:rsid w:val="00C21E96"/>
    <w:rsid w:val="00C22DEA"/>
    <w:rsid w:val="00C24731"/>
    <w:rsid w:val="00C247B3"/>
    <w:rsid w:val="00C337AE"/>
    <w:rsid w:val="00C34085"/>
    <w:rsid w:val="00C37264"/>
    <w:rsid w:val="00C51169"/>
    <w:rsid w:val="00C5120C"/>
    <w:rsid w:val="00C533A1"/>
    <w:rsid w:val="00C53B69"/>
    <w:rsid w:val="00C55887"/>
    <w:rsid w:val="00C60EC5"/>
    <w:rsid w:val="00C83CAE"/>
    <w:rsid w:val="00C83EC0"/>
    <w:rsid w:val="00C9096C"/>
    <w:rsid w:val="00C91F69"/>
    <w:rsid w:val="00C9782B"/>
    <w:rsid w:val="00CA6594"/>
    <w:rsid w:val="00CB0FB3"/>
    <w:rsid w:val="00CC5755"/>
    <w:rsid w:val="00CC6855"/>
    <w:rsid w:val="00CD0D2D"/>
    <w:rsid w:val="00CE5CFE"/>
    <w:rsid w:val="00CF6595"/>
    <w:rsid w:val="00D02E75"/>
    <w:rsid w:val="00D12A02"/>
    <w:rsid w:val="00D131D7"/>
    <w:rsid w:val="00D27264"/>
    <w:rsid w:val="00D27AA9"/>
    <w:rsid w:val="00D32E38"/>
    <w:rsid w:val="00D3396D"/>
    <w:rsid w:val="00D34D2B"/>
    <w:rsid w:val="00D37454"/>
    <w:rsid w:val="00D37E3D"/>
    <w:rsid w:val="00D40761"/>
    <w:rsid w:val="00D43ED2"/>
    <w:rsid w:val="00D45F0C"/>
    <w:rsid w:val="00D46A49"/>
    <w:rsid w:val="00D46C6B"/>
    <w:rsid w:val="00D4729A"/>
    <w:rsid w:val="00D47F1E"/>
    <w:rsid w:val="00D56D03"/>
    <w:rsid w:val="00D60397"/>
    <w:rsid w:val="00D64FCA"/>
    <w:rsid w:val="00D6742A"/>
    <w:rsid w:val="00D77439"/>
    <w:rsid w:val="00D776A3"/>
    <w:rsid w:val="00D84E33"/>
    <w:rsid w:val="00D940C3"/>
    <w:rsid w:val="00D954D1"/>
    <w:rsid w:val="00DA62F4"/>
    <w:rsid w:val="00DC3358"/>
    <w:rsid w:val="00DC37E3"/>
    <w:rsid w:val="00DD106E"/>
    <w:rsid w:val="00DD5CAF"/>
    <w:rsid w:val="00DE2552"/>
    <w:rsid w:val="00DE3F4A"/>
    <w:rsid w:val="00DE54BF"/>
    <w:rsid w:val="00DF3441"/>
    <w:rsid w:val="00DF3C42"/>
    <w:rsid w:val="00DF67B9"/>
    <w:rsid w:val="00E00C72"/>
    <w:rsid w:val="00E06614"/>
    <w:rsid w:val="00E074C7"/>
    <w:rsid w:val="00E138F9"/>
    <w:rsid w:val="00E13FB7"/>
    <w:rsid w:val="00E14EC4"/>
    <w:rsid w:val="00E157D4"/>
    <w:rsid w:val="00E20F9D"/>
    <w:rsid w:val="00E2278B"/>
    <w:rsid w:val="00E228F7"/>
    <w:rsid w:val="00E30BDF"/>
    <w:rsid w:val="00E316F8"/>
    <w:rsid w:val="00E35419"/>
    <w:rsid w:val="00E412E7"/>
    <w:rsid w:val="00E41B38"/>
    <w:rsid w:val="00E426D3"/>
    <w:rsid w:val="00E47DCE"/>
    <w:rsid w:val="00E54143"/>
    <w:rsid w:val="00E60C77"/>
    <w:rsid w:val="00E63FCF"/>
    <w:rsid w:val="00E6557D"/>
    <w:rsid w:val="00E65879"/>
    <w:rsid w:val="00E6658C"/>
    <w:rsid w:val="00E666C3"/>
    <w:rsid w:val="00E67744"/>
    <w:rsid w:val="00E80064"/>
    <w:rsid w:val="00E85A9A"/>
    <w:rsid w:val="00E86120"/>
    <w:rsid w:val="00E921FD"/>
    <w:rsid w:val="00E9704D"/>
    <w:rsid w:val="00E97FC4"/>
    <w:rsid w:val="00EA2EF1"/>
    <w:rsid w:val="00EA589C"/>
    <w:rsid w:val="00EC2D90"/>
    <w:rsid w:val="00EC6B36"/>
    <w:rsid w:val="00EE0305"/>
    <w:rsid w:val="00EE09EE"/>
    <w:rsid w:val="00EE4C75"/>
    <w:rsid w:val="00EF0F4A"/>
    <w:rsid w:val="00EF7863"/>
    <w:rsid w:val="00F04EB2"/>
    <w:rsid w:val="00F06BF5"/>
    <w:rsid w:val="00F07A5B"/>
    <w:rsid w:val="00F1194F"/>
    <w:rsid w:val="00F146BA"/>
    <w:rsid w:val="00F16599"/>
    <w:rsid w:val="00F20C01"/>
    <w:rsid w:val="00F2259D"/>
    <w:rsid w:val="00F23050"/>
    <w:rsid w:val="00F236CE"/>
    <w:rsid w:val="00F4024A"/>
    <w:rsid w:val="00F61E0B"/>
    <w:rsid w:val="00F63C05"/>
    <w:rsid w:val="00F74850"/>
    <w:rsid w:val="00F83123"/>
    <w:rsid w:val="00F86367"/>
    <w:rsid w:val="00F866F2"/>
    <w:rsid w:val="00F91E05"/>
    <w:rsid w:val="00F94855"/>
    <w:rsid w:val="00FA458C"/>
    <w:rsid w:val="00FB48F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Standard"/>
    <w:rsid w:val="004E11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de-DE"/>
    </w:rPr>
  </w:style>
  <w:style w:type="character" w:customStyle="1" w:styleId="normaltextrun">
    <w:name w:val="normaltextrun"/>
    <w:basedOn w:val="Absatz-Standardschriftart"/>
    <w:rsid w:val="004E1185"/>
  </w:style>
  <w:style w:type="character" w:customStyle="1" w:styleId="eop">
    <w:name w:val="eop"/>
    <w:basedOn w:val="Absatz-Standardschriftart"/>
    <w:rsid w:val="004E1185"/>
  </w:style>
  <w:style w:type="paragraph" w:customStyle="1" w:styleId="Standard1">
    <w:name w:val="Standard1"/>
    <w:rsid w:val="00C83CAE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3565</Characters>
  <Application>Microsoft Office Word</Application>
  <DocSecurity>4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2021-12-22T11:23:00Z</dcterms:created>
  <dcterms:modified xsi:type="dcterms:W3CDTF">2021-12-22T11:23:00Z</dcterms:modified>
</cp:coreProperties>
</file>