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DC1D8" w14:textId="0F57B42A" w:rsidR="00495509" w:rsidRPr="00F236CE" w:rsidRDefault="00495509" w:rsidP="00F236CE">
      <w:pPr>
        <w:pStyle w:val="KeinLeerraum"/>
        <w:ind w:left="-851" w:right="-574"/>
        <w:jc w:val="both"/>
        <w:rPr>
          <w:rFonts w:ascii="Calibri" w:hAnsi="Calibri" w:cs="Calibri"/>
          <w:lang w:val="it-IT"/>
        </w:rPr>
      </w:pPr>
      <w:r w:rsidRPr="00F236CE">
        <w:rPr>
          <w:rFonts w:ascii="Calibri" w:hAnsi="Calibri" w:cs="Calibri"/>
          <w:lang w:val="it-IT"/>
        </w:rPr>
        <w:t xml:space="preserve">Comunicato Stampa                                                              </w:t>
      </w:r>
      <w:r w:rsidR="00F236CE">
        <w:rPr>
          <w:rFonts w:ascii="Calibri" w:hAnsi="Calibri" w:cs="Calibri"/>
          <w:lang w:val="it-IT"/>
        </w:rPr>
        <w:t xml:space="preserve">                           </w:t>
      </w:r>
      <w:r w:rsidR="00D0693C">
        <w:rPr>
          <w:rFonts w:ascii="Calibri" w:hAnsi="Calibri" w:cs="Calibri"/>
          <w:lang w:val="it-IT"/>
        </w:rPr>
        <w:t xml:space="preserve">     </w:t>
      </w:r>
      <w:r w:rsidRPr="00F236CE">
        <w:rPr>
          <w:rFonts w:ascii="Calibri" w:hAnsi="Calibri" w:cs="Calibri"/>
          <w:lang w:val="it-IT"/>
        </w:rPr>
        <w:t xml:space="preserve">Bolzano, </w:t>
      </w:r>
      <w:r w:rsidR="000C512C">
        <w:rPr>
          <w:rFonts w:ascii="Calibri" w:hAnsi="Calibri" w:cs="Calibri"/>
          <w:lang w:val="it-IT"/>
        </w:rPr>
        <w:t>11 maggio</w:t>
      </w:r>
      <w:r w:rsidR="002F2605" w:rsidRPr="00F236CE">
        <w:rPr>
          <w:rFonts w:ascii="Calibri" w:hAnsi="Calibri" w:cs="Calibri"/>
          <w:lang w:val="it-IT"/>
        </w:rPr>
        <w:t xml:space="preserve"> </w:t>
      </w:r>
      <w:r w:rsidRPr="00F236CE">
        <w:rPr>
          <w:rFonts w:ascii="Calibri" w:hAnsi="Calibri" w:cs="Calibri"/>
          <w:lang w:val="it-IT"/>
        </w:rPr>
        <w:t>20</w:t>
      </w:r>
      <w:r w:rsidR="008D44E2" w:rsidRPr="00F236CE">
        <w:rPr>
          <w:rFonts w:ascii="Calibri" w:hAnsi="Calibri" w:cs="Calibri"/>
          <w:lang w:val="it-IT"/>
        </w:rPr>
        <w:t>2</w:t>
      </w:r>
      <w:r w:rsidR="000C512C">
        <w:rPr>
          <w:rFonts w:ascii="Calibri" w:hAnsi="Calibri" w:cs="Calibri"/>
          <w:lang w:val="it-IT"/>
        </w:rPr>
        <w:t>2</w:t>
      </w:r>
    </w:p>
    <w:p w14:paraId="51522832" w14:textId="77777777" w:rsidR="006F41FD" w:rsidRPr="001B6FCB" w:rsidRDefault="006F41FD" w:rsidP="00BF5366">
      <w:pPr>
        <w:autoSpaceDE w:val="0"/>
        <w:autoSpaceDN w:val="0"/>
        <w:adjustRightInd w:val="0"/>
        <w:ind w:right="-575"/>
        <w:rPr>
          <w:rFonts w:ascii="Calibri" w:eastAsia="Arial Unicode MS" w:hAnsi="Calibri" w:cs="Calibri"/>
          <w:b/>
          <w:bCs/>
          <w:sz w:val="16"/>
          <w:szCs w:val="16"/>
        </w:rPr>
      </w:pPr>
    </w:p>
    <w:p w14:paraId="278F48EA" w14:textId="77777777" w:rsidR="00396F70" w:rsidRDefault="00396F70" w:rsidP="000D4070">
      <w:pPr>
        <w:autoSpaceDE w:val="0"/>
        <w:autoSpaceDN w:val="0"/>
        <w:adjustRightInd w:val="0"/>
        <w:ind w:left="-851" w:right="-575"/>
        <w:jc w:val="center"/>
        <w:rPr>
          <w:rFonts w:ascii="Calibri" w:eastAsia="Arial Unicode MS" w:hAnsi="Calibri" w:cs="Calibri"/>
          <w:b/>
          <w:bCs/>
          <w:sz w:val="36"/>
          <w:szCs w:val="36"/>
        </w:rPr>
      </w:pPr>
    </w:p>
    <w:p w14:paraId="3D4EC1AA" w14:textId="583BF605" w:rsidR="00BA6B3B" w:rsidRDefault="00BA6B3B" w:rsidP="00D0693C">
      <w:pPr>
        <w:autoSpaceDE w:val="0"/>
        <w:autoSpaceDN w:val="0"/>
        <w:adjustRightInd w:val="0"/>
        <w:ind w:left="-851" w:right="-575"/>
        <w:jc w:val="center"/>
        <w:rPr>
          <w:rFonts w:ascii="Calibri" w:eastAsia="Arial Unicode MS" w:hAnsi="Calibri" w:cs="Calibri"/>
          <w:b/>
          <w:bCs/>
          <w:sz w:val="36"/>
          <w:szCs w:val="36"/>
        </w:rPr>
      </w:pPr>
      <w:r>
        <w:rPr>
          <w:rFonts w:ascii="Calibri" w:eastAsia="Arial Unicode MS" w:hAnsi="Calibri" w:cs="Calibri"/>
          <w:b/>
          <w:bCs/>
          <w:sz w:val="36"/>
          <w:szCs w:val="36"/>
        </w:rPr>
        <w:t>La Stagione Sinfoni</w:t>
      </w:r>
      <w:r w:rsidR="00562C42">
        <w:rPr>
          <w:rFonts w:ascii="Calibri" w:eastAsia="Arial Unicode MS" w:hAnsi="Calibri" w:cs="Calibri"/>
          <w:b/>
          <w:bCs/>
          <w:sz w:val="36"/>
          <w:szCs w:val="36"/>
        </w:rPr>
        <w:t>c</w:t>
      </w:r>
      <w:r>
        <w:rPr>
          <w:rFonts w:ascii="Calibri" w:eastAsia="Arial Unicode MS" w:hAnsi="Calibri" w:cs="Calibri"/>
          <w:b/>
          <w:bCs/>
          <w:sz w:val="36"/>
          <w:szCs w:val="36"/>
        </w:rPr>
        <w:t>a 202</w:t>
      </w:r>
      <w:r w:rsidR="000C512C">
        <w:rPr>
          <w:rFonts w:ascii="Calibri" w:eastAsia="Arial Unicode MS" w:hAnsi="Calibri" w:cs="Calibri"/>
          <w:b/>
          <w:bCs/>
          <w:sz w:val="36"/>
          <w:szCs w:val="36"/>
        </w:rPr>
        <w:t>2</w:t>
      </w:r>
      <w:r>
        <w:rPr>
          <w:rFonts w:ascii="Calibri" w:eastAsia="Arial Unicode MS" w:hAnsi="Calibri" w:cs="Calibri"/>
          <w:b/>
          <w:bCs/>
          <w:sz w:val="36"/>
          <w:szCs w:val="36"/>
        </w:rPr>
        <w:t>/202</w:t>
      </w:r>
      <w:r w:rsidR="000C512C">
        <w:rPr>
          <w:rFonts w:ascii="Calibri" w:eastAsia="Arial Unicode MS" w:hAnsi="Calibri" w:cs="Calibri"/>
          <w:b/>
          <w:bCs/>
          <w:sz w:val="36"/>
          <w:szCs w:val="36"/>
        </w:rPr>
        <w:t>3</w:t>
      </w:r>
      <w:r>
        <w:rPr>
          <w:rFonts w:ascii="Calibri" w:eastAsia="Arial Unicode MS" w:hAnsi="Calibri" w:cs="Calibri"/>
          <w:b/>
          <w:bCs/>
          <w:sz w:val="36"/>
          <w:szCs w:val="36"/>
        </w:rPr>
        <w:t xml:space="preserve"> </w:t>
      </w:r>
    </w:p>
    <w:p w14:paraId="45B0EEDC" w14:textId="116877CB" w:rsidR="000D4070" w:rsidRDefault="00E80064" w:rsidP="00D0693C">
      <w:pPr>
        <w:autoSpaceDE w:val="0"/>
        <w:autoSpaceDN w:val="0"/>
        <w:adjustRightInd w:val="0"/>
        <w:ind w:left="-851" w:right="-575"/>
        <w:jc w:val="center"/>
        <w:rPr>
          <w:rFonts w:ascii="Calibri" w:eastAsia="Arial Unicode MS" w:hAnsi="Calibri" w:cs="Calibri"/>
          <w:b/>
          <w:bCs/>
          <w:sz w:val="36"/>
          <w:szCs w:val="36"/>
        </w:rPr>
      </w:pPr>
      <w:r>
        <w:rPr>
          <w:rFonts w:ascii="Calibri" w:eastAsia="Arial Unicode MS" w:hAnsi="Calibri" w:cs="Calibri"/>
          <w:b/>
          <w:bCs/>
          <w:sz w:val="36"/>
          <w:szCs w:val="36"/>
        </w:rPr>
        <w:t xml:space="preserve">della </w:t>
      </w:r>
      <w:r w:rsidR="000D4070" w:rsidRPr="009D1F16">
        <w:rPr>
          <w:rFonts w:ascii="Calibri" w:eastAsia="Arial Unicode MS" w:hAnsi="Calibri" w:cs="Calibri"/>
          <w:b/>
          <w:bCs/>
          <w:sz w:val="36"/>
          <w:szCs w:val="36"/>
        </w:rPr>
        <w:t>Fondazione Haydn di Bolzano e Trento</w:t>
      </w:r>
    </w:p>
    <w:p w14:paraId="0BFDBB26" w14:textId="756E3503" w:rsidR="00777415" w:rsidRPr="003906A4" w:rsidRDefault="00BA6B3B" w:rsidP="003906A4">
      <w:pPr>
        <w:autoSpaceDE w:val="0"/>
        <w:autoSpaceDN w:val="0"/>
        <w:adjustRightInd w:val="0"/>
        <w:ind w:left="-851" w:right="-575"/>
        <w:jc w:val="center"/>
        <w:rPr>
          <w:rFonts w:ascii="Calibri" w:eastAsia="Arial Unicode MS" w:hAnsi="Calibri" w:cs="Calibri"/>
          <w:b/>
          <w:bCs/>
          <w:sz w:val="16"/>
          <w:szCs w:val="16"/>
        </w:rPr>
      </w:pPr>
      <w:r w:rsidRPr="008A6106">
        <w:rPr>
          <w:rFonts w:ascii="Calibri" w:eastAsia="Arial Unicode MS" w:hAnsi="Calibri" w:cs="Calibri"/>
          <w:b/>
          <w:bCs/>
          <w:i/>
          <w:iCs/>
          <w:sz w:val="32"/>
          <w:szCs w:val="32"/>
        </w:rPr>
        <w:t>Direzione Artistica d</w:t>
      </w:r>
      <w:r w:rsidR="003906A4">
        <w:rPr>
          <w:rFonts w:ascii="Calibri" w:eastAsia="Arial Unicode MS" w:hAnsi="Calibri" w:cs="Calibri"/>
          <w:b/>
          <w:bCs/>
          <w:i/>
          <w:iCs/>
          <w:sz w:val="32"/>
          <w:szCs w:val="32"/>
        </w:rPr>
        <w:t>i</w:t>
      </w:r>
      <w:r w:rsidRPr="008A6106">
        <w:rPr>
          <w:rFonts w:ascii="Calibri" w:eastAsia="Arial Unicode MS" w:hAnsi="Calibri" w:cs="Calibri"/>
          <w:b/>
          <w:bCs/>
          <w:i/>
          <w:iCs/>
          <w:sz w:val="32"/>
          <w:szCs w:val="32"/>
        </w:rPr>
        <w:t xml:space="preserve"> Giorgio Battistelli</w:t>
      </w:r>
    </w:p>
    <w:p w14:paraId="28C7497D" w14:textId="005AFD2E" w:rsidR="008A6106" w:rsidRDefault="008A6106" w:rsidP="00D0693C">
      <w:pPr>
        <w:autoSpaceDE w:val="0"/>
        <w:autoSpaceDN w:val="0"/>
        <w:adjustRightInd w:val="0"/>
        <w:ind w:left="-851" w:right="-575"/>
        <w:jc w:val="center"/>
        <w:rPr>
          <w:rFonts w:ascii="Calibri" w:eastAsia="Arial Unicode MS" w:hAnsi="Calibri" w:cs="Calibri"/>
          <w:sz w:val="36"/>
          <w:szCs w:val="36"/>
        </w:rPr>
      </w:pPr>
    </w:p>
    <w:p w14:paraId="3DAF8D1A" w14:textId="3A8D1408" w:rsidR="008A6106" w:rsidRDefault="00D95F04" w:rsidP="00D0693C">
      <w:pPr>
        <w:autoSpaceDE w:val="0"/>
        <w:autoSpaceDN w:val="0"/>
        <w:adjustRightInd w:val="0"/>
        <w:ind w:left="-851" w:right="-575"/>
        <w:jc w:val="center"/>
        <w:rPr>
          <w:rFonts w:ascii="Calibri" w:eastAsia="Arial Unicode MS" w:hAnsi="Calibri" w:cs="Calibri"/>
          <w:b/>
          <w:bCs/>
          <w:sz w:val="36"/>
          <w:szCs w:val="36"/>
        </w:rPr>
      </w:pPr>
      <w:r>
        <w:rPr>
          <w:rFonts w:ascii="Calibri" w:eastAsia="Arial Unicode MS" w:hAnsi="Calibri" w:cs="Calibri"/>
          <w:b/>
          <w:bCs/>
          <w:sz w:val="36"/>
          <w:szCs w:val="36"/>
        </w:rPr>
        <w:t xml:space="preserve">da </w:t>
      </w:r>
      <w:r w:rsidR="008A6106" w:rsidRPr="008A6106">
        <w:rPr>
          <w:rFonts w:ascii="Calibri" w:eastAsia="Arial Unicode MS" w:hAnsi="Calibri" w:cs="Calibri"/>
          <w:b/>
          <w:bCs/>
          <w:sz w:val="36"/>
          <w:szCs w:val="36"/>
        </w:rPr>
        <w:t xml:space="preserve">ottobre </w:t>
      </w:r>
      <w:r>
        <w:rPr>
          <w:rFonts w:ascii="Calibri" w:eastAsia="Arial Unicode MS" w:hAnsi="Calibri" w:cs="Calibri"/>
          <w:b/>
          <w:bCs/>
          <w:sz w:val="36"/>
          <w:szCs w:val="36"/>
        </w:rPr>
        <w:t>2022</w:t>
      </w:r>
      <w:r w:rsidR="00961394">
        <w:rPr>
          <w:rFonts w:ascii="Calibri" w:eastAsia="Arial Unicode MS" w:hAnsi="Calibri" w:cs="Calibri"/>
          <w:b/>
          <w:bCs/>
          <w:sz w:val="36"/>
          <w:szCs w:val="36"/>
        </w:rPr>
        <w:t xml:space="preserve"> a</w:t>
      </w:r>
      <w:r>
        <w:rPr>
          <w:rFonts w:ascii="Calibri" w:eastAsia="Arial Unicode MS" w:hAnsi="Calibri" w:cs="Calibri"/>
          <w:b/>
          <w:bCs/>
          <w:sz w:val="36"/>
          <w:szCs w:val="36"/>
        </w:rPr>
        <w:t xml:space="preserve"> giugno 2023 </w:t>
      </w:r>
    </w:p>
    <w:p w14:paraId="311D89CF" w14:textId="77777777" w:rsidR="00D95F04" w:rsidRPr="00D95F04" w:rsidRDefault="00D95F04" w:rsidP="00D0693C">
      <w:pPr>
        <w:autoSpaceDE w:val="0"/>
        <w:autoSpaceDN w:val="0"/>
        <w:adjustRightInd w:val="0"/>
        <w:ind w:left="-851" w:right="-575"/>
        <w:jc w:val="center"/>
        <w:rPr>
          <w:rFonts w:ascii="Calibri" w:eastAsia="Arial Unicode MS" w:hAnsi="Calibri" w:cs="Calibri"/>
          <w:b/>
          <w:bCs/>
          <w:sz w:val="16"/>
          <w:szCs w:val="16"/>
        </w:rPr>
      </w:pPr>
    </w:p>
    <w:p w14:paraId="53F6CEDE" w14:textId="77F0B097" w:rsidR="00D95F04" w:rsidRDefault="00D95F04" w:rsidP="00D0693C">
      <w:pPr>
        <w:autoSpaceDE w:val="0"/>
        <w:autoSpaceDN w:val="0"/>
        <w:adjustRightInd w:val="0"/>
        <w:ind w:left="-851" w:right="-575"/>
        <w:jc w:val="center"/>
        <w:rPr>
          <w:rFonts w:ascii="Calibri" w:eastAsia="Arial Unicode MS" w:hAnsi="Calibri" w:cs="Calibri"/>
          <w:b/>
          <w:bCs/>
          <w:sz w:val="28"/>
          <w:szCs w:val="28"/>
        </w:rPr>
      </w:pPr>
      <w:r>
        <w:rPr>
          <w:rFonts w:ascii="Calibri" w:eastAsia="Arial Unicode MS" w:hAnsi="Calibri" w:cs="Calibri"/>
          <w:b/>
          <w:bCs/>
          <w:sz w:val="28"/>
          <w:szCs w:val="28"/>
        </w:rPr>
        <w:t xml:space="preserve">dal 17 maggio 2022 campagna rinnovo abbonamenti </w:t>
      </w:r>
    </w:p>
    <w:p w14:paraId="67B37794" w14:textId="77777777" w:rsidR="00967632" w:rsidRPr="00D95F04" w:rsidRDefault="00967632" w:rsidP="00D0693C">
      <w:pPr>
        <w:autoSpaceDE w:val="0"/>
        <w:autoSpaceDN w:val="0"/>
        <w:adjustRightInd w:val="0"/>
        <w:ind w:left="-851" w:right="-575"/>
        <w:jc w:val="center"/>
        <w:rPr>
          <w:rFonts w:ascii="Calibri" w:eastAsia="Arial Unicode MS" w:hAnsi="Calibri" w:cs="Calibri"/>
          <w:b/>
          <w:bCs/>
          <w:sz w:val="28"/>
          <w:szCs w:val="28"/>
        </w:rPr>
      </w:pPr>
    </w:p>
    <w:p w14:paraId="3DBBEEE4" w14:textId="77777777" w:rsidR="004A4F79" w:rsidRDefault="004A4F79" w:rsidP="00D0693C">
      <w:pPr>
        <w:ind w:left="-851" w:right="-575"/>
        <w:jc w:val="both"/>
        <w:rPr>
          <w:rFonts w:ascii="Calibri" w:hAnsi="Calibri" w:cs="Calibri"/>
          <w:bCs/>
          <w:highlight w:val="yellow"/>
        </w:rPr>
      </w:pPr>
    </w:p>
    <w:p w14:paraId="2ACBDD45" w14:textId="5B306EC6" w:rsidR="00391335" w:rsidRDefault="00D95F04" w:rsidP="00D0693C">
      <w:pPr>
        <w:ind w:left="-851" w:right="-575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La Fondazione Haydn di Bolzano e Trento prese</w:t>
      </w:r>
      <w:r w:rsidR="00391335">
        <w:rPr>
          <w:rFonts w:ascii="Calibri" w:hAnsi="Calibri" w:cs="Calibri"/>
          <w:bCs/>
        </w:rPr>
        <w:t>n</w:t>
      </w:r>
      <w:r>
        <w:rPr>
          <w:rFonts w:ascii="Calibri" w:hAnsi="Calibri" w:cs="Calibri"/>
          <w:bCs/>
        </w:rPr>
        <w:t>ta la Stagione S</w:t>
      </w:r>
      <w:r w:rsidR="00391335">
        <w:rPr>
          <w:rFonts w:ascii="Calibri" w:hAnsi="Calibri" w:cs="Calibri"/>
          <w:bCs/>
        </w:rPr>
        <w:t>i</w:t>
      </w:r>
      <w:r>
        <w:rPr>
          <w:rFonts w:ascii="Calibri" w:hAnsi="Calibri" w:cs="Calibri"/>
          <w:bCs/>
        </w:rPr>
        <w:t>nfonica 2022/2023, la seconda con l</w:t>
      </w:r>
      <w:r w:rsidR="00391335">
        <w:rPr>
          <w:rFonts w:ascii="Calibri" w:hAnsi="Calibri" w:cs="Calibri"/>
          <w:bCs/>
        </w:rPr>
        <w:t xml:space="preserve">a </w:t>
      </w:r>
      <w:r>
        <w:rPr>
          <w:rFonts w:ascii="Calibri" w:hAnsi="Calibri" w:cs="Calibri"/>
          <w:bCs/>
        </w:rPr>
        <w:t>Direzione Artist</w:t>
      </w:r>
      <w:r w:rsidR="00391335">
        <w:rPr>
          <w:rFonts w:ascii="Calibri" w:hAnsi="Calibri" w:cs="Calibri"/>
          <w:bCs/>
        </w:rPr>
        <w:t>i</w:t>
      </w:r>
      <w:r>
        <w:rPr>
          <w:rFonts w:ascii="Calibri" w:hAnsi="Calibri" w:cs="Calibri"/>
          <w:bCs/>
        </w:rPr>
        <w:t>ca</w:t>
      </w:r>
      <w:r w:rsidR="00391335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 xml:space="preserve">del compositore </w:t>
      </w:r>
      <w:r w:rsidRPr="00391335">
        <w:rPr>
          <w:rFonts w:ascii="Calibri" w:hAnsi="Calibri" w:cs="Calibri"/>
          <w:b/>
        </w:rPr>
        <w:t>Giorgio Ba</w:t>
      </w:r>
      <w:r w:rsidR="00391335" w:rsidRPr="00391335">
        <w:rPr>
          <w:rFonts w:ascii="Calibri" w:hAnsi="Calibri" w:cs="Calibri"/>
          <w:b/>
        </w:rPr>
        <w:t>tt</w:t>
      </w:r>
      <w:r w:rsidRPr="00391335">
        <w:rPr>
          <w:rFonts w:ascii="Calibri" w:hAnsi="Calibri" w:cs="Calibri"/>
          <w:b/>
        </w:rPr>
        <w:t>istelli</w:t>
      </w:r>
      <w:r>
        <w:rPr>
          <w:rFonts w:ascii="Calibri" w:hAnsi="Calibri" w:cs="Calibri"/>
          <w:bCs/>
        </w:rPr>
        <w:t xml:space="preserve">: </w:t>
      </w:r>
      <w:r w:rsidR="00391335">
        <w:rPr>
          <w:rFonts w:ascii="Calibri" w:hAnsi="Calibri" w:cs="Calibri"/>
          <w:bCs/>
        </w:rPr>
        <w:t>16 concerti, con do</w:t>
      </w:r>
      <w:r w:rsidR="00401C47">
        <w:rPr>
          <w:rFonts w:ascii="Calibri" w:hAnsi="Calibri" w:cs="Calibri"/>
          <w:bCs/>
        </w:rPr>
        <w:t>p</w:t>
      </w:r>
      <w:r w:rsidR="00391335">
        <w:rPr>
          <w:rFonts w:ascii="Calibri" w:hAnsi="Calibri" w:cs="Calibri"/>
          <w:bCs/>
        </w:rPr>
        <w:t>pi</w:t>
      </w:r>
      <w:r w:rsidR="00401C47">
        <w:rPr>
          <w:rFonts w:ascii="Calibri" w:hAnsi="Calibri" w:cs="Calibri"/>
          <w:bCs/>
        </w:rPr>
        <w:t xml:space="preserve">o </w:t>
      </w:r>
      <w:r w:rsidR="00391335">
        <w:rPr>
          <w:rFonts w:ascii="Calibri" w:hAnsi="Calibri" w:cs="Calibri"/>
          <w:bCs/>
        </w:rPr>
        <w:t>appuntamento a Bolzano e Trento, da</w:t>
      </w:r>
      <w:r w:rsidR="00E762BD">
        <w:rPr>
          <w:rFonts w:ascii="Calibri" w:hAnsi="Calibri" w:cs="Calibri"/>
          <w:bCs/>
        </w:rPr>
        <w:t>ll’11 e 12</w:t>
      </w:r>
      <w:r w:rsidR="00391335">
        <w:rPr>
          <w:rFonts w:ascii="Calibri" w:hAnsi="Calibri" w:cs="Calibri"/>
          <w:bCs/>
        </w:rPr>
        <w:t xml:space="preserve"> ottobre 2022</w:t>
      </w:r>
      <w:r w:rsidR="004C3280">
        <w:rPr>
          <w:rFonts w:ascii="Calibri" w:hAnsi="Calibri" w:cs="Calibri"/>
          <w:bCs/>
        </w:rPr>
        <w:t xml:space="preserve"> </w:t>
      </w:r>
      <w:r w:rsidR="00391335">
        <w:rPr>
          <w:rFonts w:ascii="Calibri" w:hAnsi="Calibri" w:cs="Calibri"/>
          <w:bCs/>
        </w:rPr>
        <w:t>a</w:t>
      </w:r>
      <w:r w:rsidR="00E762BD">
        <w:rPr>
          <w:rFonts w:ascii="Calibri" w:hAnsi="Calibri" w:cs="Calibri"/>
          <w:bCs/>
        </w:rPr>
        <w:t xml:space="preserve">l 15 e 16 </w:t>
      </w:r>
      <w:r w:rsidR="00391335">
        <w:rPr>
          <w:rFonts w:ascii="Calibri" w:hAnsi="Calibri" w:cs="Calibri"/>
          <w:bCs/>
        </w:rPr>
        <w:t>giugno 2023; un progetto speciale dedicato a Pier</w:t>
      </w:r>
      <w:r w:rsidR="00946E6C">
        <w:rPr>
          <w:rFonts w:ascii="Calibri" w:hAnsi="Calibri" w:cs="Calibri"/>
          <w:bCs/>
        </w:rPr>
        <w:t xml:space="preserve"> P</w:t>
      </w:r>
      <w:r w:rsidR="00391335">
        <w:rPr>
          <w:rFonts w:ascii="Calibri" w:hAnsi="Calibri" w:cs="Calibri"/>
          <w:bCs/>
        </w:rPr>
        <w:t>aolo Pasolini nel centenario della nascita. Una Stagione composita, ricca di direttori e di solisti di fama internazionale</w:t>
      </w:r>
      <w:r w:rsidR="00E762BD">
        <w:rPr>
          <w:rFonts w:ascii="Calibri" w:hAnsi="Calibri" w:cs="Calibri"/>
          <w:bCs/>
        </w:rPr>
        <w:t>.</w:t>
      </w:r>
      <w:r w:rsidR="004C3280">
        <w:rPr>
          <w:rFonts w:ascii="Calibri" w:hAnsi="Calibri" w:cs="Calibri"/>
          <w:bCs/>
        </w:rPr>
        <w:t xml:space="preserve"> </w:t>
      </w:r>
    </w:p>
    <w:p w14:paraId="7D533F07" w14:textId="7DA5E327" w:rsidR="0081510C" w:rsidRDefault="0081510C" w:rsidP="00D0693C">
      <w:pPr>
        <w:ind w:left="-851" w:right="-575"/>
        <w:jc w:val="both"/>
        <w:rPr>
          <w:rFonts w:ascii="Calibri" w:hAnsi="Calibri" w:cs="Calibri"/>
          <w:bCs/>
        </w:rPr>
      </w:pPr>
    </w:p>
    <w:p w14:paraId="77F6C7DE" w14:textId="22A757C1" w:rsidR="0081510C" w:rsidRDefault="00946E6C" w:rsidP="002E1A48">
      <w:pPr>
        <w:ind w:left="-851" w:right="-575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Paul Gasser, Presidente della Fondazione Haydn di Bolzano e Trento, sottolinea: </w:t>
      </w:r>
      <w:r w:rsidR="0081510C">
        <w:rPr>
          <w:rFonts w:ascii="Calibri" w:hAnsi="Calibri" w:cs="Calibri"/>
          <w:bCs/>
        </w:rPr>
        <w:t>«</w:t>
      </w:r>
      <w:r w:rsidR="001E0AB3">
        <w:rPr>
          <w:rFonts w:ascii="Calibri" w:hAnsi="Calibri" w:cs="Calibri"/>
          <w:bCs/>
        </w:rPr>
        <w:t>Sarà una</w:t>
      </w:r>
      <w:r w:rsidR="0081510C">
        <w:rPr>
          <w:rFonts w:ascii="Calibri" w:hAnsi="Calibri" w:cs="Calibri"/>
          <w:bCs/>
        </w:rPr>
        <w:t xml:space="preserve"> Stagione che segue </w:t>
      </w:r>
      <w:r w:rsidR="004C3280">
        <w:rPr>
          <w:rFonts w:ascii="Calibri" w:hAnsi="Calibri" w:cs="Calibri"/>
          <w:bCs/>
        </w:rPr>
        <w:t>al</w:t>
      </w:r>
      <w:r w:rsidR="0081510C">
        <w:rPr>
          <w:rFonts w:ascii="Calibri" w:hAnsi="Calibri" w:cs="Calibri"/>
          <w:bCs/>
        </w:rPr>
        <w:t>le difficoltà vissute da tutti noi</w:t>
      </w:r>
      <w:r w:rsidR="004C3280">
        <w:rPr>
          <w:rFonts w:ascii="Calibri" w:hAnsi="Calibri" w:cs="Calibri"/>
          <w:bCs/>
        </w:rPr>
        <w:t xml:space="preserve"> e dalla stessa Orchestra</w:t>
      </w:r>
      <w:r w:rsidR="001E368B">
        <w:rPr>
          <w:rFonts w:ascii="Calibri" w:hAnsi="Calibri" w:cs="Calibri"/>
          <w:bCs/>
        </w:rPr>
        <w:t xml:space="preserve"> e che</w:t>
      </w:r>
      <w:r w:rsidR="002E1A48">
        <w:rPr>
          <w:rFonts w:ascii="Calibri" w:hAnsi="Calibri" w:cs="Calibri"/>
          <w:bCs/>
        </w:rPr>
        <w:t>, auspichiamo, possa svolgersi</w:t>
      </w:r>
      <w:r w:rsidR="001E368B">
        <w:rPr>
          <w:rFonts w:ascii="Calibri" w:hAnsi="Calibri" w:cs="Calibri"/>
          <w:bCs/>
        </w:rPr>
        <w:t xml:space="preserve"> in un clima </w:t>
      </w:r>
      <w:r w:rsidR="002E1A48">
        <w:rPr>
          <w:rFonts w:ascii="Calibri" w:hAnsi="Calibri" w:cs="Calibri"/>
          <w:bCs/>
        </w:rPr>
        <w:t xml:space="preserve">il </w:t>
      </w:r>
      <w:r w:rsidR="001E368B">
        <w:rPr>
          <w:rFonts w:ascii="Calibri" w:hAnsi="Calibri" w:cs="Calibri"/>
          <w:bCs/>
        </w:rPr>
        <w:t>più sereno possibile, nonostante i</w:t>
      </w:r>
      <w:r w:rsidR="00C74E0A">
        <w:rPr>
          <w:rFonts w:ascii="Calibri" w:hAnsi="Calibri" w:cs="Calibri"/>
          <w:bCs/>
        </w:rPr>
        <w:t xml:space="preserve"> </w:t>
      </w:r>
      <w:r w:rsidR="001E368B">
        <w:rPr>
          <w:rFonts w:ascii="Calibri" w:hAnsi="Calibri" w:cs="Calibri"/>
          <w:bCs/>
        </w:rPr>
        <w:t>conflitt</w:t>
      </w:r>
      <w:r w:rsidR="00C74E0A">
        <w:rPr>
          <w:rFonts w:ascii="Calibri" w:hAnsi="Calibri" w:cs="Calibri"/>
          <w:bCs/>
        </w:rPr>
        <w:t>i</w:t>
      </w:r>
      <w:r w:rsidR="001E368B">
        <w:rPr>
          <w:rFonts w:ascii="Calibri" w:hAnsi="Calibri" w:cs="Calibri"/>
          <w:bCs/>
        </w:rPr>
        <w:t xml:space="preserve"> in atto</w:t>
      </w:r>
      <w:r w:rsidR="00C74E0A">
        <w:rPr>
          <w:rFonts w:ascii="Calibri" w:hAnsi="Calibri" w:cs="Calibri"/>
          <w:bCs/>
        </w:rPr>
        <w:t xml:space="preserve">. </w:t>
      </w:r>
      <w:r w:rsidR="0081510C">
        <w:rPr>
          <w:rFonts w:ascii="Calibri" w:hAnsi="Calibri" w:cs="Calibri"/>
          <w:bCs/>
        </w:rPr>
        <w:t xml:space="preserve"> </w:t>
      </w:r>
      <w:r w:rsidR="00C74E0A">
        <w:rPr>
          <w:rFonts w:ascii="Calibri" w:hAnsi="Calibri" w:cs="Calibri"/>
          <w:bCs/>
        </w:rPr>
        <w:t xml:space="preserve">È </w:t>
      </w:r>
      <w:r w:rsidR="0081510C">
        <w:rPr>
          <w:rFonts w:ascii="Calibri" w:hAnsi="Calibri" w:cs="Calibri"/>
          <w:bCs/>
        </w:rPr>
        <w:t xml:space="preserve">quindi con una punta di orgoglio che </w:t>
      </w:r>
      <w:r w:rsidR="00650466">
        <w:rPr>
          <w:rFonts w:ascii="Calibri" w:hAnsi="Calibri" w:cs="Calibri"/>
          <w:bCs/>
        </w:rPr>
        <w:t xml:space="preserve">possiamo </w:t>
      </w:r>
      <w:r w:rsidR="00C66CA0">
        <w:rPr>
          <w:rFonts w:ascii="Calibri" w:hAnsi="Calibri" w:cs="Calibri"/>
          <w:bCs/>
        </w:rPr>
        <w:t xml:space="preserve">ripensare </w:t>
      </w:r>
      <w:r w:rsidR="00650466">
        <w:rPr>
          <w:rFonts w:ascii="Calibri" w:hAnsi="Calibri" w:cs="Calibri"/>
          <w:bCs/>
        </w:rPr>
        <w:t>a tutto quanto fatto per fronteggiar</w:t>
      </w:r>
      <w:r w:rsidR="004C3280">
        <w:rPr>
          <w:rFonts w:ascii="Calibri" w:hAnsi="Calibri" w:cs="Calibri"/>
          <w:bCs/>
        </w:rPr>
        <w:t>e gli</w:t>
      </w:r>
      <w:r w:rsidR="00650466">
        <w:rPr>
          <w:rFonts w:ascii="Calibri" w:hAnsi="Calibri" w:cs="Calibri"/>
          <w:bCs/>
        </w:rPr>
        <w:t xml:space="preserve"> ultimi due anni, durante i quali l’Orchestra Haydn non ha ma</w:t>
      </w:r>
      <w:r w:rsidR="00C66CA0">
        <w:rPr>
          <w:rFonts w:ascii="Calibri" w:hAnsi="Calibri" w:cs="Calibri"/>
          <w:bCs/>
        </w:rPr>
        <w:t>i</w:t>
      </w:r>
      <w:r w:rsidR="00650466">
        <w:rPr>
          <w:rFonts w:ascii="Calibri" w:hAnsi="Calibri" w:cs="Calibri"/>
          <w:bCs/>
        </w:rPr>
        <w:t xml:space="preserve"> smesso di esercitare il proprio ruolo </w:t>
      </w:r>
      <w:r w:rsidR="002376BA">
        <w:rPr>
          <w:rFonts w:ascii="Calibri" w:hAnsi="Calibri" w:cs="Calibri"/>
          <w:bCs/>
        </w:rPr>
        <w:t>culturale</w:t>
      </w:r>
      <w:r w:rsidR="00C66CA0">
        <w:rPr>
          <w:rFonts w:ascii="Calibri" w:hAnsi="Calibri" w:cs="Calibri"/>
          <w:bCs/>
        </w:rPr>
        <w:t>,</w:t>
      </w:r>
      <w:r w:rsidR="00650466">
        <w:rPr>
          <w:rFonts w:ascii="Calibri" w:hAnsi="Calibri" w:cs="Calibri"/>
          <w:bCs/>
        </w:rPr>
        <w:t xml:space="preserve"> e possiamo </w:t>
      </w:r>
      <w:r w:rsidR="0081510C">
        <w:rPr>
          <w:rFonts w:ascii="Calibri" w:hAnsi="Calibri" w:cs="Calibri"/>
          <w:bCs/>
        </w:rPr>
        <w:t>annunci</w:t>
      </w:r>
      <w:r w:rsidR="00650466">
        <w:rPr>
          <w:rFonts w:ascii="Calibri" w:hAnsi="Calibri" w:cs="Calibri"/>
          <w:bCs/>
        </w:rPr>
        <w:t>are</w:t>
      </w:r>
      <w:r w:rsidR="0081510C">
        <w:rPr>
          <w:rFonts w:ascii="Calibri" w:hAnsi="Calibri" w:cs="Calibri"/>
          <w:bCs/>
        </w:rPr>
        <w:t xml:space="preserve"> i</w:t>
      </w:r>
      <w:r w:rsidR="00650466">
        <w:rPr>
          <w:rFonts w:ascii="Calibri" w:hAnsi="Calibri" w:cs="Calibri"/>
          <w:bCs/>
        </w:rPr>
        <w:t>l nuovo</w:t>
      </w:r>
      <w:r w:rsidR="0081510C">
        <w:rPr>
          <w:rFonts w:ascii="Calibri" w:hAnsi="Calibri" w:cs="Calibri"/>
          <w:bCs/>
        </w:rPr>
        <w:t xml:space="preserve"> programma sinfonico</w:t>
      </w:r>
      <w:r w:rsidR="001E0AB3">
        <w:rPr>
          <w:rFonts w:ascii="Calibri" w:hAnsi="Calibri" w:cs="Calibri"/>
          <w:bCs/>
        </w:rPr>
        <w:t xml:space="preserve">. </w:t>
      </w:r>
      <w:r w:rsidR="00650466">
        <w:rPr>
          <w:rFonts w:ascii="Calibri" w:hAnsi="Calibri" w:cs="Calibri"/>
          <w:bCs/>
        </w:rPr>
        <w:t xml:space="preserve">In tutto questo la Fondazione </w:t>
      </w:r>
      <w:r w:rsidR="00C66CA0">
        <w:rPr>
          <w:rFonts w:ascii="Calibri" w:hAnsi="Calibri" w:cs="Calibri"/>
          <w:bCs/>
        </w:rPr>
        <w:t xml:space="preserve">ha trovato supporto in Istituzioni regionali e nazionali, alle quali va il più sincero ringraziamento. Ringraziamento </w:t>
      </w:r>
      <w:r w:rsidR="002376BA">
        <w:rPr>
          <w:rFonts w:ascii="Calibri" w:hAnsi="Calibri" w:cs="Calibri"/>
          <w:bCs/>
        </w:rPr>
        <w:t xml:space="preserve">naturalmente </w:t>
      </w:r>
      <w:r w:rsidR="00C66CA0">
        <w:rPr>
          <w:rFonts w:ascii="Calibri" w:hAnsi="Calibri" w:cs="Calibri"/>
          <w:bCs/>
        </w:rPr>
        <w:t>esteso ai Direttori Artistici</w:t>
      </w:r>
      <w:r w:rsidR="006133D8">
        <w:rPr>
          <w:rFonts w:ascii="Calibri" w:hAnsi="Calibri" w:cs="Calibri"/>
          <w:bCs/>
        </w:rPr>
        <w:t xml:space="preserve"> coinvolti </w:t>
      </w:r>
      <w:r w:rsidR="00C66CA0">
        <w:rPr>
          <w:rFonts w:ascii="Calibri" w:hAnsi="Calibri" w:cs="Calibri"/>
          <w:bCs/>
        </w:rPr>
        <w:t>nell</w:t>
      </w:r>
      <w:r w:rsidR="006133D8">
        <w:rPr>
          <w:rFonts w:ascii="Calibri" w:hAnsi="Calibri" w:cs="Calibri"/>
          <w:bCs/>
        </w:rPr>
        <w:t>e</w:t>
      </w:r>
      <w:r w:rsidR="00C66CA0">
        <w:rPr>
          <w:rFonts w:ascii="Calibri" w:hAnsi="Calibri" w:cs="Calibri"/>
          <w:bCs/>
        </w:rPr>
        <w:t xml:space="preserve"> nostre varie attività, a tutti i componenti di un’Orchestra</w:t>
      </w:r>
      <w:r w:rsidR="006133D8">
        <w:rPr>
          <w:rFonts w:ascii="Calibri" w:hAnsi="Calibri" w:cs="Calibri"/>
          <w:bCs/>
        </w:rPr>
        <w:t xml:space="preserve"> sempre</w:t>
      </w:r>
      <w:r w:rsidR="00C66CA0">
        <w:rPr>
          <w:rFonts w:ascii="Calibri" w:hAnsi="Calibri" w:cs="Calibri"/>
          <w:bCs/>
        </w:rPr>
        <w:t xml:space="preserve"> specchio di una vocazione</w:t>
      </w:r>
      <w:r w:rsidR="00C74E0A">
        <w:rPr>
          <w:rFonts w:ascii="Calibri" w:hAnsi="Calibri" w:cs="Calibri"/>
          <w:bCs/>
        </w:rPr>
        <w:t xml:space="preserve"> dal respiro</w:t>
      </w:r>
      <w:r w:rsidR="00C66CA0">
        <w:rPr>
          <w:rFonts w:ascii="Calibri" w:hAnsi="Calibri" w:cs="Calibri"/>
          <w:bCs/>
        </w:rPr>
        <w:t xml:space="preserve"> internazionale</w:t>
      </w:r>
      <w:r w:rsidR="00C4427C">
        <w:rPr>
          <w:rFonts w:ascii="Calibri" w:hAnsi="Calibri" w:cs="Calibri"/>
          <w:bCs/>
        </w:rPr>
        <w:t xml:space="preserve">». </w:t>
      </w:r>
    </w:p>
    <w:p w14:paraId="6124D6A0" w14:textId="5D4AAEE3" w:rsidR="00391335" w:rsidRDefault="00391335" w:rsidP="00D0693C">
      <w:pPr>
        <w:ind w:left="-851" w:right="-575"/>
        <w:jc w:val="both"/>
        <w:rPr>
          <w:rFonts w:ascii="Calibri" w:hAnsi="Calibri" w:cs="Calibri"/>
          <w:bCs/>
        </w:rPr>
      </w:pPr>
    </w:p>
    <w:p w14:paraId="0595D372" w14:textId="3CC88E87" w:rsidR="00F06BD3" w:rsidRDefault="00C4427C" w:rsidP="004C5A73">
      <w:pPr>
        <w:ind w:left="-851" w:right="-575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«</w:t>
      </w:r>
      <w:r w:rsidR="00C9004E">
        <w:rPr>
          <w:rFonts w:ascii="Calibri" w:hAnsi="Calibri" w:cs="Calibri"/>
          <w:bCs/>
        </w:rPr>
        <w:t xml:space="preserve">Dopo </w:t>
      </w:r>
      <w:r>
        <w:rPr>
          <w:rFonts w:ascii="Calibri" w:hAnsi="Calibri" w:cs="Calibri"/>
          <w:bCs/>
        </w:rPr>
        <w:t xml:space="preserve">un lungo periodo </w:t>
      </w:r>
      <w:r w:rsidR="00C9004E">
        <w:rPr>
          <w:rFonts w:ascii="Calibri" w:hAnsi="Calibri" w:cs="Calibri"/>
          <w:bCs/>
        </w:rPr>
        <w:t>di incer</w:t>
      </w:r>
      <w:r w:rsidR="001243C2">
        <w:rPr>
          <w:rFonts w:ascii="Calibri" w:hAnsi="Calibri" w:cs="Calibri"/>
          <w:bCs/>
        </w:rPr>
        <w:t>te</w:t>
      </w:r>
      <w:r w:rsidR="00C9004E">
        <w:rPr>
          <w:rFonts w:ascii="Calibri" w:hAnsi="Calibri" w:cs="Calibri"/>
          <w:bCs/>
        </w:rPr>
        <w:t>zza</w:t>
      </w:r>
      <w:r w:rsidR="00E44084">
        <w:rPr>
          <w:rFonts w:ascii="Calibri" w:hAnsi="Calibri" w:cs="Calibri"/>
          <w:bCs/>
        </w:rPr>
        <w:t xml:space="preserve"> e di restrizioni, che ha costretto a rinviare e modificare programmi e progetti, la nuova Stagione Sinfonica può finalmente tornare al suo format </w:t>
      </w:r>
      <w:r w:rsidR="00E44084" w:rsidRPr="00F06BD3">
        <w:rPr>
          <w:rFonts w:ascii="Calibri" w:hAnsi="Calibri" w:cs="Calibri"/>
          <w:bCs/>
        </w:rPr>
        <w:t xml:space="preserve">abituale, </w:t>
      </w:r>
      <w:r w:rsidR="00C9004E" w:rsidRPr="00F06BD3">
        <w:rPr>
          <w:rFonts w:ascii="Calibri" w:hAnsi="Calibri" w:cs="Calibri"/>
          <w:bCs/>
        </w:rPr>
        <w:t xml:space="preserve">con </w:t>
      </w:r>
      <w:r w:rsidR="00E44084" w:rsidRPr="00F06BD3">
        <w:rPr>
          <w:rFonts w:ascii="Calibri" w:hAnsi="Calibri" w:cs="Calibri"/>
          <w:bCs/>
        </w:rPr>
        <w:t xml:space="preserve">un intenso </w:t>
      </w:r>
      <w:r w:rsidR="00C9004E" w:rsidRPr="00F06BD3">
        <w:rPr>
          <w:rFonts w:ascii="Calibri" w:hAnsi="Calibri" w:cs="Calibri"/>
          <w:bCs/>
        </w:rPr>
        <w:t xml:space="preserve">programma </w:t>
      </w:r>
      <w:r w:rsidR="00D87322" w:rsidRPr="00F06BD3">
        <w:rPr>
          <w:rFonts w:ascii="Calibri" w:hAnsi="Calibri" w:cs="Calibri"/>
          <w:bCs/>
        </w:rPr>
        <w:t xml:space="preserve">di concerti che coprirà un </w:t>
      </w:r>
      <w:r w:rsidR="0070376D">
        <w:rPr>
          <w:rFonts w:ascii="Calibri" w:hAnsi="Calibri" w:cs="Calibri"/>
          <w:bCs/>
        </w:rPr>
        <w:t xml:space="preserve">ampio </w:t>
      </w:r>
      <w:r w:rsidR="00D87322" w:rsidRPr="00F06BD3">
        <w:rPr>
          <w:rFonts w:ascii="Calibri" w:hAnsi="Calibri" w:cs="Calibri"/>
          <w:bCs/>
        </w:rPr>
        <w:t>arco temprale</w:t>
      </w:r>
      <w:r w:rsidR="007F0591">
        <w:rPr>
          <w:rFonts w:ascii="Calibri" w:hAnsi="Calibri" w:cs="Calibri"/>
          <w:bCs/>
        </w:rPr>
        <w:t>. Il che significa</w:t>
      </w:r>
      <w:r w:rsidR="0070376D">
        <w:rPr>
          <w:rFonts w:ascii="Calibri" w:hAnsi="Calibri" w:cs="Calibri"/>
          <w:bCs/>
        </w:rPr>
        <w:t>, prima di tutto,</w:t>
      </w:r>
      <w:r w:rsidR="007F0591">
        <w:rPr>
          <w:rFonts w:ascii="Calibri" w:hAnsi="Calibri" w:cs="Calibri"/>
          <w:bCs/>
        </w:rPr>
        <w:t xml:space="preserve"> poter riannodare il legame e il dialogo con il nostro pubblico, che, peraltro, non si è mai </w:t>
      </w:r>
      <w:r w:rsidR="00EA423D">
        <w:rPr>
          <w:rFonts w:ascii="Calibri" w:hAnsi="Calibri" w:cs="Calibri"/>
          <w:bCs/>
        </w:rPr>
        <w:t>interrotto</w:t>
      </w:r>
      <w:r w:rsidR="00F06BD3" w:rsidRPr="00F06BD3">
        <w:rPr>
          <w:rFonts w:ascii="Calibri" w:hAnsi="Calibri" w:cs="Calibri"/>
          <w:bCs/>
        </w:rPr>
        <w:t xml:space="preserve">», osserva Monica Loss, Direttore Generale della </w:t>
      </w:r>
      <w:r w:rsidR="00F06BD3">
        <w:rPr>
          <w:rFonts w:ascii="Calibri" w:hAnsi="Calibri" w:cs="Calibri"/>
          <w:bCs/>
        </w:rPr>
        <w:t>Fo</w:t>
      </w:r>
      <w:r w:rsidR="00F06BD3" w:rsidRPr="00F06BD3">
        <w:rPr>
          <w:rFonts w:ascii="Calibri" w:hAnsi="Calibri" w:cs="Calibri"/>
          <w:bCs/>
        </w:rPr>
        <w:t>ndazione Haydn,</w:t>
      </w:r>
      <w:r w:rsidR="00F06BD3">
        <w:rPr>
          <w:rFonts w:ascii="Calibri" w:hAnsi="Calibri" w:cs="Calibri"/>
          <w:bCs/>
        </w:rPr>
        <w:t xml:space="preserve"> </w:t>
      </w:r>
      <w:r w:rsidR="00612436">
        <w:rPr>
          <w:rFonts w:ascii="Calibri" w:hAnsi="Calibri" w:cs="Calibri"/>
          <w:bCs/>
        </w:rPr>
        <w:t>«</w:t>
      </w:r>
      <w:r w:rsidR="00EB2F1B">
        <w:rPr>
          <w:rFonts w:ascii="Calibri" w:hAnsi="Calibri" w:cs="Calibri"/>
          <w:bCs/>
        </w:rPr>
        <w:t xml:space="preserve">Così come non </w:t>
      </w:r>
      <w:r w:rsidR="001E0AB3">
        <w:rPr>
          <w:rFonts w:ascii="Calibri" w:hAnsi="Calibri" w:cs="Calibri"/>
          <w:bCs/>
        </w:rPr>
        <w:t xml:space="preserve">sono mai </w:t>
      </w:r>
      <w:r w:rsidR="00E91C75">
        <w:rPr>
          <w:rFonts w:ascii="Calibri" w:hAnsi="Calibri" w:cs="Calibri"/>
          <w:bCs/>
        </w:rPr>
        <w:t>venut</w:t>
      </w:r>
      <w:r w:rsidR="001E0AB3">
        <w:rPr>
          <w:rFonts w:ascii="Calibri" w:hAnsi="Calibri" w:cs="Calibri"/>
          <w:bCs/>
        </w:rPr>
        <w:t>i</w:t>
      </w:r>
      <w:r w:rsidR="00E91C75">
        <w:rPr>
          <w:rFonts w:ascii="Calibri" w:hAnsi="Calibri" w:cs="Calibri"/>
          <w:bCs/>
        </w:rPr>
        <w:t xml:space="preserve"> </w:t>
      </w:r>
      <w:r w:rsidR="00EA423D">
        <w:rPr>
          <w:rFonts w:ascii="Calibri" w:hAnsi="Calibri" w:cs="Calibri"/>
          <w:bCs/>
        </w:rPr>
        <w:t xml:space="preserve">meno </w:t>
      </w:r>
      <w:r w:rsidR="00E91C75">
        <w:rPr>
          <w:rFonts w:ascii="Calibri" w:hAnsi="Calibri" w:cs="Calibri"/>
          <w:bCs/>
        </w:rPr>
        <w:t>il sostegno</w:t>
      </w:r>
      <w:r w:rsidR="001E0AB3">
        <w:rPr>
          <w:rFonts w:ascii="Calibri" w:hAnsi="Calibri" w:cs="Calibri"/>
          <w:bCs/>
        </w:rPr>
        <w:t xml:space="preserve"> e la</w:t>
      </w:r>
      <w:r w:rsidR="00E91C75">
        <w:rPr>
          <w:rFonts w:ascii="Calibri" w:hAnsi="Calibri" w:cs="Calibri"/>
          <w:bCs/>
        </w:rPr>
        <w:t xml:space="preserve"> collabora</w:t>
      </w:r>
      <w:r w:rsidR="001E0AB3">
        <w:rPr>
          <w:rFonts w:ascii="Calibri" w:hAnsi="Calibri" w:cs="Calibri"/>
          <w:bCs/>
        </w:rPr>
        <w:t>zione</w:t>
      </w:r>
      <w:r w:rsidR="00EB2F1B">
        <w:rPr>
          <w:rFonts w:ascii="Calibri" w:hAnsi="Calibri" w:cs="Calibri"/>
          <w:bCs/>
        </w:rPr>
        <w:t xml:space="preserve"> </w:t>
      </w:r>
      <w:r w:rsidR="00E91C75">
        <w:rPr>
          <w:rFonts w:ascii="Calibri" w:hAnsi="Calibri" w:cs="Calibri"/>
          <w:bCs/>
        </w:rPr>
        <w:t>di</w:t>
      </w:r>
      <w:r w:rsidR="00EB2F1B">
        <w:rPr>
          <w:rFonts w:ascii="Calibri" w:hAnsi="Calibri" w:cs="Calibri"/>
          <w:bCs/>
        </w:rPr>
        <w:t xml:space="preserve"> altre realtà e istituzioni regionali, nazionali ed europee, ad una attività articolata che abbraccia la musica sinfonica, l’opera, la danza, la formazione</w:t>
      </w:r>
      <w:r w:rsidR="00967632">
        <w:rPr>
          <w:rFonts w:ascii="Calibri" w:hAnsi="Calibri" w:cs="Calibri"/>
          <w:bCs/>
        </w:rPr>
        <w:t>,</w:t>
      </w:r>
      <w:r w:rsidR="00EB2F1B">
        <w:rPr>
          <w:rFonts w:ascii="Calibri" w:hAnsi="Calibri" w:cs="Calibri"/>
          <w:bCs/>
        </w:rPr>
        <w:t xml:space="preserve"> co</w:t>
      </w:r>
      <w:r w:rsidR="00E91C75">
        <w:rPr>
          <w:rFonts w:ascii="Calibri" w:hAnsi="Calibri" w:cs="Calibri"/>
          <w:bCs/>
        </w:rPr>
        <w:t>n l</w:t>
      </w:r>
      <w:r w:rsidR="00967632">
        <w:rPr>
          <w:rFonts w:ascii="Calibri" w:hAnsi="Calibri" w:cs="Calibri"/>
          <w:bCs/>
        </w:rPr>
        <w:t>’arricchita</w:t>
      </w:r>
      <w:r w:rsidR="00E91C75">
        <w:rPr>
          <w:rFonts w:ascii="Calibri" w:hAnsi="Calibri" w:cs="Calibri"/>
          <w:bCs/>
        </w:rPr>
        <w:t xml:space="preserve"> sezione </w:t>
      </w:r>
      <w:r w:rsidR="00EB2F1B">
        <w:rPr>
          <w:rFonts w:ascii="Calibri" w:hAnsi="Calibri" w:cs="Calibri"/>
          <w:bCs/>
        </w:rPr>
        <w:t xml:space="preserve">Haydn </w:t>
      </w:r>
      <w:proofErr w:type="spellStart"/>
      <w:r w:rsidR="00EB2F1B">
        <w:rPr>
          <w:rFonts w:ascii="Calibri" w:hAnsi="Calibri" w:cs="Calibri"/>
          <w:bCs/>
        </w:rPr>
        <w:t>Education</w:t>
      </w:r>
      <w:proofErr w:type="spellEnd"/>
      <w:r w:rsidR="00E91C75">
        <w:rPr>
          <w:rFonts w:ascii="Calibri" w:hAnsi="Calibri" w:cs="Calibri"/>
          <w:bCs/>
        </w:rPr>
        <w:t>. La Fondazione Haydn è dunque più che mai determinata a ideare nuovi progetti e ad affron</w:t>
      </w:r>
      <w:r w:rsidR="004C5A73">
        <w:rPr>
          <w:rFonts w:ascii="Calibri" w:hAnsi="Calibri" w:cs="Calibri"/>
          <w:bCs/>
        </w:rPr>
        <w:t>ta</w:t>
      </w:r>
      <w:r w:rsidR="00E91C75">
        <w:rPr>
          <w:rFonts w:ascii="Calibri" w:hAnsi="Calibri" w:cs="Calibri"/>
          <w:bCs/>
        </w:rPr>
        <w:t>re nuove sfide</w:t>
      </w:r>
      <w:r w:rsidR="004C5A73">
        <w:rPr>
          <w:rFonts w:ascii="Calibri" w:hAnsi="Calibri" w:cs="Calibri"/>
          <w:bCs/>
        </w:rPr>
        <w:t xml:space="preserve"> dando un segno</w:t>
      </w:r>
      <w:r w:rsidR="004C5A73" w:rsidRPr="004C5A73">
        <w:rPr>
          <w:rFonts w:ascii="Calibri" w:hAnsi="Calibri" w:cs="Calibri"/>
          <w:bCs/>
        </w:rPr>
        <w:t xml:space="preserve"> </w:t>
      </w:r>
      <w:r w:rsidR="004C5A73">
        <w:rPr>
          <w:rFonts w:ascii="Calibri" w:hAnsi="Calibri" w:cs="Calibri"/>
          <w:bCs/>
        </w:rPr>
        <w:t xml:space="preserve">di ulteriore coesione </w:t>
      </w:r>
      <w:r w:rsidR="00E91C75">
        <w:rPr>
          <w:rFonts w:ascii="Calibri" w:hAnsi="Calibri" w:cs="Calibri"/>
          <w:bCs/>
        </w:rPr>
        <w:t>facendo tesoro dei traguardi raggiunti sino ad ora</w:t>
      </w:r>
      <w:r w:rsidR="00EB2F1B">
        <w:rPr>
          <w:rFonts w:ascii="Calibri" w:hAnsi="Calibri" w:cs="Calibri"/>
          <w:bCs/>
        </w:rPr>
        <w:t>»</w:t>
      </w:r>
      <w:r w:rsidR="004C5A73">
        <w:rPr>
          <w:rFonts w:ascii="Calibri" w:hAnsi="Calibri" w:cs="Calibri"/>
          <w:bCs/>
        </w:rPr>
        <w:t xml:space="preserve">. </w:t>
      </w:r>
    </w:p>
    <w:p w14:paraId="7510B0A6" w14:textId="77777777" w:rsidR="00083EC8" w:rsidRDefault="00083EC8" w:rsidP="004C5A73">
      <w:pPr>
        <w:ind w:left="-851" w:right="-575"/>
        <w:jc w:val="both"/>
        <w:rPr>
          <w:rFonts w:ascii="Calibri" w:hAnsi="Calibri" w:cs="Calibri"/>
          <w:bCs/>
        </w:rPr>
      </w:pPr>
    </w:p>
    <w:p w14:paraId="2C0FD918" w14:textId="77083FB0" w:rsidR="00961394" w:rsidRDefault="00961394" w:rsidP="004C5A73">
      <w:pPr>
        <w:ind w:left="-851" w:right="-575"/>
        <w:jc w:val="both"/>
        <w:rPr>
          <w:rFonts w:ascii="Calibri" w:hAnsi="Calibri" w:cs="Calibri"/>
          <w:bCs/>
        </w:rPr>
      </w:pPr>
    </w:p>
    <w:p w14:paraId="647D0208" w14:textId="77777777" w:rsidR="00F242A3" w:rsidRDefault="00F242A3" w:rsidP="00F242A3">
      <w:pPr>
        <w:pStyle w:val="KeinLeerraum"/>
        <w:ind w:right="-575"/>
        <w:jc w:val="both"/>
        <w:rPr>
          <w:rFonts w:asciiTheme="minorHAnsi" w:hAnsiTheme="minorHAnsi" w:cstheme="minorHAnsi"/>
          <w:lang w:val="it-IT"/>
        </w:rPr>
      </w:pPr>
    </w:p>
    <w:p w14:paraId="286E8E52" w14:textId="125F6DC3" w:rsidR="00856197" w:rsidRDefault="00401C47" w:rsidP="00F242A3">
      <w:pPr>
        <w:pStyle w:val="KeinLeerraum"/>
        <w:ind w:left="-851" w:right="-575"/>
        <w:jc w:val="both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lastRenderedPageBreak/>
        <w:t xml:space="preserve">Giorgio Battistelli introduce così la nuova </w:t>
      </w:r>
      <w:r w:rsidR="00165317">
        <w:rPr>
          <w:rFonts w:asciiTheme="minorHAnsi" w:hAnsiTheme="minorHAnsi" w:cstheme="minorHAnsi"/>
          <w:lang w:val="it-IT"/>
        </w:rPr>
        <w:t>S</w:t>
      </w:r>
      <w:r>
        <w:rPr>
          <w:rFonts w:asciiTheme="minorHAnsi" w:hAnsiTheme="minorHAnsi" w:cstheme="minorHAnsi"/>
          <w:lang w:val="it-IT"/>
        </w:rPr>
        <w:t>tagione</w:t>
      </w:r>
      <w:r w:rsidR="00165317">
        <w:rPr>
          <w:rFonts w:asciiTheme="minorHAnsi" w:hAnsiTheme="minorHAnsi" w:cstheme="minorHAnsi"/>
          <w:lang w:val="it-IT"/>
        </w:rPr>
        <w:t xml:space="preserve"> Sinfonica</w:t>
      </w:r>
      <w:r>
        <w:rPr>
          <w:rFonts w:asciiTheme="minorHAnsi" w:hAnsiTheme="minorHAnsi" w:cstheme="minorHAnsi"/>
          <w:lang w:val="it-IT"/>
        </w:rPr>
        <w:t>: «</w:t>
      </w:r>
      <w:r w:rsidR="00D95F04" w:rsidRPr="00D95F04">
        <w:rPr>
          <w:rFonts w:asciiTheme="minorHAnsi" w:hAnsiTheme="minorHAnsi" w:cstheme="minorHAnsi"/>
          <w:lang w:val="it-IT"/>
        </w:rPr>
        <w:t>Il percorso dell’Orchestra Haydn di Bolzano e Trento procede nel desiderio di porsi come una presenza artistica d’eccellenza, in particolare nell’interpretazione della musica di</w:t>
      </w:r>
      <w:r>
        <w:rPr>
          <w:rFonts w:asciiTheme="minorHAnsi" w:hAnsiTheme="minorHAnsi" w:cstheme="minorHAnsi"/>
          <w:lang w:val="it-IT"/>
        </w:rPr>
        <w:t xml:space="preserve"> </w:t>
      </w:r>
      <w:r w:rsidR="00D95F04" w:rsidRPr="00D95F04">
        <w:rPr>
          <w:rFonts w:asciiTheme="minorHAnsi" w:hAnsiTheme="minorHAnsi" w:cstheme="minorHAnsi"/>
          <w:lang w:val="it-IT"/>
        </w:rPr>
        <w:t>Joseph Haydn. Haydn come costruttore della forma della sinfonia, sperimentatore</w:t>
      </w:r>
      <w:r w:rsidR="007E5593">
        <w:rPr>
          <w:rFonts w:asciiTheme="minorHAnsi" w:hAnsiTheme="minorHAnsi" w:cstheme="minorHAnsi"/>
          <w:lang w:val="it-IT"/>
        </w:rPr>
        <w:t xml:space="preserve"> e ricercatore</w:t>
      </w:r>
      <w:r w:rsidR="00D95F04" w:rsidRPr="00D95F04">
        <w:rPr>
          <w:rFonts w:asciiTheme="minorHAnsi" w:hAnsiTheme="minorHAnsi" w:cstheme="minorHAnsi"/>
          <w:lang w:val="it-IT"/>
        </w:rPr>
        <w:t xml:space="preserve">, sia in rapporto al pubblico che ai propri committenti. </w:t>
      </w:r>
      <w:r>
        <w:rPr>
          <w:rFonts w:asciiTheme="minorHAnsi" w:hAnsiTheme="minorHAnsi" w:cstheme="minorHAnsi"/>
          <w:lang w:val="it-IT"/>
        </w:rPr>
        <w:t>Oltre a</w:t>
      </w:r>
      <w:r w:rsidR="00D95F04" w:rsidRPr="00D95F04">
        <w:rPr>
          <w:rFonts w:asciiTheme="minorHAnsi" w:hAnsiTheme="minorHAnsi" w:cstheme="minorHAnsi"/>
          <w:lang w:val="it-IT"/>
        </w:rPr>
        <w:t>i tre direttori di riferimento dell’</w:t>
      </w:r>
      <w:r w:rsidR="00EA423D">
        <w:rPr>
          <w:rFonts w:asciiTheme="minorHAnsi" w:hAnsiTheme="minorHAnsi" w:cstheme="minorHAnsi"/>
          <w:lang w:val="it-IT"/>
        </w:rPr>
        <w:t>O</w:t>
      </w:r>
      <w:r w:rsidR="00D95F04" w:rsidRPr="00D95F04">
        <w:rPr>
          <w:rFonts w:asciiTheme="minorHAnsi" w:hAnsiTheme="minorHAnsi" w:cstheme="minorHAnsi"/>
          <w:lang w:val="it-IT"/>
        </w:rPr>
        <w:t>rchestra</w:t>
      </w:r>
      <w:r>
        <w:rPr>
          <w:rFonts w:asciiTheme="minorHAnsi" w:hAnsiTheme="minorHAnsi" w:cstheme="minorHAnsi"/>
          <w:lang w:val="it-IT"/>
        </w:rPr>
        <w:t xml:space="preserve">, protagonisti di altrettanti </w:t>
      </w:r>
      <w:r w:rsidR="00D95F04" w:rsidRPr="00D95F04">
        <w:rPr>
          <w:rFonts w:asciiTheme="minorHAnsi" w:hAnsiTheme="minorHAnsi" w:cstheme="minorHAnsi"/>
          <w:lang w:val="it-IT"/>
        </w:rPr>
        <w:t>focus progettuali</w:t>
      </w:r>
      <w:r>
        <w:rPr>
          <w:rFonts w:asciiTheme="minorHAnsi" w:hAnsiTheme="minorHAnsi" w:cstheme="minorHAnsi"/>
          <w:lang w:val="it-IT"/>
        </w:rPr>
        <w:t>,</w:t>
      </w:r>
      <w:r w:rsidR="00D95F04" w:rsidRPr="00D95F04">
        <w:rPr>
          <w:rFonts w:asciiTheme="minorHAnsi" w:hAnsiTheme="minorHAnsi" w:cstheme="minorHAnsi"/>
          <w:lang w:val="it-IT"/>
        </w:rPr>
        <w:t xml:space="preserve"> </w:t>
      </w:r>
      <w:r w:rsidR="00D95F04" w:rsidRPr="004D1800">
        <w:rPr>
          <w:rFonts w:asciiTheme="minorHAnsi" w:hAnsiTheme="minorHAnsi" w:cstheme="minorHAnsi"/>
          <w:b/>
          <w:bCs/>
          <w:lang w:val="it-IT"/>
        </w:rPr>
        <w:t>Ottavio Dantone</w:t>
      </w:r>
      <w:r w:rsidR="00D95F04" w:rsidRPr="00D95F04">
        <w:rPr>
          <w:rFonts w:asciiTheme="minorHAnsi" w:hAnsiTheme="minorHAnsi" w:cstheme="minorHAnsi"/>
          <w:lang w:val="it-IT"/>
        </w:rPr>
        <w:t xml:space="preserve">, </w:t>
      </w:r>
      <w:r w:rsidR="00165317" w:rsidRPr="004D1800">
        <w:rPr>
          <w:rFonts w:asciiTheme="minorHAnsi" w:hAnsiTheme="minorHAnsi" w:cstheme="minorHAnsi"/>
          <w:b/>
          <w:bCs/>
          <w:lang w:val="it-IT"/>
        </w:rPr>
        <w:t xml:space="preserve">Kent Nagano </w:t>
      </w:r>
      <w:r w:rsidR="00165317">
        <w:rPr>
          <w:rFonts w:asciiTheme="minorHAnsi" w:hAnsiTheme="minorHAnsi" w:cstheme="minorHAnsi"/>
          <w:lang w:val="it-IT"/>
        </w:rPr>
        <w:t xml:space="preserve">e </w:t>
      </w:r>
      <w:r w:rsidR="00D95F04" w:rsidRPr="004D1800">
        <w:rPr>
          <w:rFonts w:asciiTheme="minorHAnsi" w:hAnsiTheme="minorHAnsi" w:cstheme="minorHAnsi"/>
          <w:b/>
          <w:bCs/>
          <w:lang w:val="it-IT"/>
        </w:rPr>
        <w:t>Michele Mariotti</w:t>
      </w:r>
      <w:r w:rsidR="002C44EF">
        <w:rPr>
          <w:rFonts w:asciiTheme="minorHAnsi" w:hAnsiTheme="minorHAnsi" w:cstheme="minorHAnsi"/>
          <w:lang w:val="it-IT"/>
        </w:rPr>
        <w:t>, s</w:t>
      </w:r>
      <w:r w:rsidR="00D95F04" w:rsidRPr="00D95F04">
        <w:rPr>
          <w:rFonts w:asciiTheme="minorHAnsi" w:hAnsiTheme="minorHAnsi" w:cstheme="minorHAnsi"/>
          <w:lang w:val="it-IT"/>
        </w:rPr>
        <w:t xml:space="preserve">aranno presenti molti nomi per la prima volta sul podio dell’Orchestra Haydn, come </w:t>
      </w:r>
      <w:proofErr w:type="spellStart"/>
      <w:r w:rsidR="00097383" w:rsidRPr="00097383">
        <w:rPr>
          <w:rFonts w:asciiTheme="minorHAnsi" w:hAnsiTheme="minorHAnsi" w:cstheme="minorHAnsi"/>
          <w:b/>
          <w:bCs/>
          <w:lang w:val="it-IT"/>
        </w:rPr>
        <w:t>Gábor</w:t>
      </w:r>
      <w:proofErr w:type="spellEnd"/>
      <w:r w:rsidR="00097383" w:rsidRPr="00097383">
        <w:rPr>
          <w:rFonts w:asciiTheme="minorHAnsi" w:hAnsiTheme="minorHAnsi" w:cstheme="minorHAnsi"/>
          <w:b/>
          <w:bCs/>
          <w:lang w:val="it-IT"/>
        </w:rPr>
        <w:t xml:space="preserve"> </w:t>
      </w:r>
      <w:proofErr w:type="spellStart"/>
      <w:r w:rsidR="00097383" w:rsidRPr="00097383">
        <w:rPr>
          <w:rFonts w:asciiTheme="minorHAnsi" w:hAnsiTheme="minorHAnsi" w:cstheme="minorHAnsi"/>
          <w:b/>
          <w:bCs/>
          <w:lang w:val="it-IT"/>
        </w:rPr>
        <w:t>Takács</w:t>
      </w:r>
      <w:proofErr w:type="spellEnd"/>
      <w:r w:rsidR="00097383" w:rsidRPr="00097383">
        <w:rPr>
          <w:rFonts w:asciiTheme="minorHAnsi" w:hAnsiTheme="minorHAnsi" w:cstheme="minorHAnsi"/>
          <w:b/>
          <w:bCs/>
          <w:lang w:val="it-IT"/>
        </w:rPr>
        <w:t>-Nagy</w:t>
      </w:r>
      <w:r w:rsidR="00D95F04" w:rsidRPr="00D95F04">
        <w:rPr>
          <w:rFonts w:asciiTheme="minorHAnsi" w:hAnsiTheme="minorHAnsi" w:cstheme="minorHAnsi"/>
          <w:lang w:val="it-IT"/>
        </w:rPr>
        <w:t xml:space="preserve">, sofisticato interprete di Haydn e Mozart; </w:t>
      </w:r>
      <w:r w:rsidR="00D95F04" w:rsidRPr="004D1800">
        <w:rPr>
          <w:rFonts w:asciiTheme="minorHAnsi" w:hAnsiTheme="minorHAnsi" w:cstheme="minorHAnsi"/>
          <w:b/>
          <w:bCs/>
          <w:lang w:val="it-IT"/>
        </w:rPr>
        <w:t xml:space="preserve">Thomas </w:t>
      </w:r>
      <w:proofErr w:type="spellStart"/>
      <w:r w:rsidR="00D95F04" w:rsidRPr="004D1800">
        <w:rPr>
          <w:rFonts w:asciiTheme="minorHAnsi" w:hAnsiTheme="minorHAnsi" w:cstheme="minorHAnsi"/>
          <w:b/>
          <w:bCs/>
          <w:lang w:val="it-IT"/>
        </w:rPr>
        <w:t>Dausgaard</w:t>
      </w:r>
      <w:proofErr w:type="spellEnd"/>
      <w:r w:rsidR="00D95F04" w:rsidRPr="00D95F04">
        <w:rPr>
          <w:rFonts w:asciiTheme="minorHAnsi" w:hAnsiTheme="minorHAnsi" w:cstheme="minorHAnsi"/>
          <w:lang w:val="it-IT"/>
        </w:rPr>
        <w:t>, straordinario direttore della musica mitteleuropea;</w:t>
      </w:r>
      <w:r w:rsidR="002C44EF">
        <w:rPr>
          <w:rFonts w:asciiTheme="minorHAnsi" w:hAnsiTheme="minorHAnsi" w:cstheme="minorHAnsi"/>
          <w:lang w:val="it-IT"/>
        </w:rPr>
        <w:t xml:space="preserve"> </w:t>
      </w:r>
      <w:r w:rsidR="00D95F04" w:rsidRPr="004D1800">
        <w:rPr>
          <w:rFonts w:asciiTheme="minorHAnsi" w:hAnsiTheme="minorHAnsi" w:cstheme="minorHAnsi"/>
          <w:b/>
          <w:bCs/>
          <w:lang w:val="it-IT"/>
        </w:rPr>
        <w:t>Daniel Cohen</w:t>
      </w:r>
      <w:r w:rsidR="00D95F04" w:rsidRPr="00D95F04">
        <w:rPr>
          <w:rFonts w:asciiTheme="minorHAnsi" w:hAnsiTheme="minorHAnsi" w:cstheme="minorHAnsi"/>
          <w:lang w:val="it-IT"/>
        </w:rPr>
        <w:t xml:space="preserve">, particolarmente sensibile alla drammaturgia musicale; </w:t>
      </w:r>
      <w:r w:rsidR="00D95F04" w:rsidRPr="004D1800">
        <w:rPr>
          <w:rFonts w:asciiTheme="minorHAnsi" w:hAnsiTheme="minorHAnsi" w:cstheme="minorHAnsi"/>
          <w:b/>
          <w:bCs/>
          <w:lang w:val="it-IT"/>
        </w:rPr>
        <w:t>Michele Gamba</w:t>
      </w:r>
      <w:r w:rsidR="00D95F04" w:rsidRPr="00D95F04">
        <w:rPr>
          <w:rFonts w:asciiTheme="minorHAnsi" w:hAnsiTheme="minorHAnsi" w:cstheme="minorHAnsi"/>
          <w:lang w:val="it-IT"/>
        </w:rPr>
        <w:t>, che presenterà un ricercato concerto monografico con musiche di Schumann.</w:t>
      </w:r>
      <w:r w:rsidR="002C44EF">
        <w:rPr>
          <w:rFonts w:asciiTheme="minorHAnsi" w:hAnsiTheme="minorHAnsi" w:cstheme="minorHAnsi"/>
          <w:lang w:val="it-IT"/>
        </w:rPr>
        <w:t xml:space="preserve"> Una novità sarà anche rappresentata dal direttore del Concerto di Capodanno, </w:t>
      </w:r>
      <w:r w:rsidR="002C44EF" w:rsidRPr="004D1800">
        <w:rPr>
          <w:rFonts w:asciiTheme="minorHAnsi" w:hAnsiTheme="minorHAnsi" w:cstheme="minorHAnsi"/>
          <w:b/>
          <w:bCs/>
          <w:lang w:val="it-IT"/>
        </w:rPr>
        <w:t>Alexander Mayer</w:t>
      </w:r>
      <w:r w:rsidR="002C44EF">
        <w:rPr>
          <w:rFonts w:asciiTheme="minorHAnsi" w:hAnsiTheme="minorHAnsi" w:cstheme="minorHAnsi"/>
          <w:lang w:val="it-IT"/>
        </w:rPr>
        <w:t>, con un programma di contesto mitteleuropeo</w:t>
      </w:r>
      <w:r w:rsidR="004D1800">
        <w:rPr>
          <w:rFonts w:asciiTheme="minorHAnsi" w:hAnsiTheme="minorHAnsi" w:cstheme="minorHAnsi"/>
          <w:lang w:val="it-IT"/>
        </w:rPr>
        <w:t xml:space="preserve">. </w:t>
      </w:r>
      <w:r w:rsidR="002C44EF">
        <w:rPr>
          <w:rFonts w:asciiTheme="minorHAnsi" w:hAnsiTheme="minorHAnsi" w:cstheme="minorHAnsi"/>
          <w:lang w:val="it-IT"/>
        </w:rPr>
        <w:t xml:space="preserve"> </w:t>
      </w:r>
      <w:r w:rsidR="004D1800">
        <w:rPr>
          <w:rFonts w:asciiTheme="minorHAnsi" w:hAnsiTheme="minorHAnsi" w:cstheme="minorHAnsi"/>
          <w:lang w:val="it-IT"/>
        </w:rPr>
        <w:t xml:space="preserve">Tra le conferme, </w:t>
      </w:r>
      <w:r w:rsidR="004D1800" w:rsidRPr="004D1800">
        <w:rPr>
          <w:rFonts w:asciiTheme="minorHAnsi" w:hAnsiTheme="minorHAnsi" w:cstheme="minorHAnsi"/>
          <w:b/>
          <w:bCs/>
          <w:lang w:val="it-IT"/>
        </w:rPr>
        <w:t>Timothy Redmond</w:t>
      </w:r>
      <w:r w:rsidR="004D1800">
        <w:rPr>
          <w:rFonts w:asciiTheme="minorHAnsi" w:hAnsiTheme="minorHAnsi" w:cstheme="minorHAnsi"/>
          <w:lang w:val="it-IT"/>
        </w:rPr>
        <w:t>, con un concerto, di cui sarà solista ospite i</w:t>
      </w:r>
      <w:r w:rsidR="00D423C2">
        <w:rPr>
          <w:rFonts w:asciiTheme="minorHAnsi" w:hAnsiTheme="minorHAnsi" w:cstheme="minorHAnsi"/>
          <w:lang w:val="it-IT"/>
        </w:rPr>
        <w:t xml:space="preserve">l </w:t>
      </w:r>
      <w:r w:rsidR="004D1800">
        <w:rPr>
          <w:rFonts w:asciiTheme="minorHAnsi" w:hAnsiTheme="minorHAnsi" w:cstheme="minorHAnsi"/>
          <w:lang w:val="it-IT"/>
        </w:rPr>
        <w:t xml:space="preserve">violinista </w:t>
      </w:r>
      <w:r w:rsidR="004D1800" w:rsidRPr="004D1800">
        <w:rPr>
          <w:rFonts w:asciiTheme="minorHAnsi" w:hAnsiTheme="minorHAnsi" w:cstheme="minorHAnsi"/>
          <w:b/>
          <w:bCs/>
          <w:lang w:val="it-IT"/>
        </w:rPr>
        <w:t xml:space="preserve">Ilya </w:t>
      </w:r>
      <w:proofErr w:type="spellStart"/>
      <w:r w:rsidR="004D1800" w:rsidRPr="004D1800">
        <w:rPr>
          <w:rFonts w:asciiTheme="minorHAnsi" w:hAnsiTheme="minorHAnsi" w:cstheme="minorHAnsi"/>
          <w:b/>
          <w:bCs/>
          <w:lang w:val="it-IT"/>
        </w:rPr>
        <w:t>Gringolts</w:t>
      </w:r>
      <w:proofErr w:type="spellEnd"/>
      <w:r w:rsidR="004D1800">
        <w:rPr>
          <w:rFonts w:asciiTheme="minorHAnsi" w:hAnsiTheme="minorHAnsi" w:cstheme="minorHAnsi"/>
          <w:lang w:val="it-IT"/>
        </w:rPr>
        <w:t xml:space="preserve">, in cui vene introdotto il tema della narratività in musica con l’esecuzione </w:t>
      </w:r>
      <w:r w:rsidR="00D423C2">
        <w:rPr>
          <w:rFonts w:asciiTheme="minorHAnsi" w:hAnsiTheme="minorHAnsi" w:cstheme="minorHAnsi"/>
          <w:lang w:val="it-IT"/>
        </w:rPr>
        <w:t>de</w:t>
      </w:r>
      <w:r w:rsidR="00242DD5">
        <w:rPr>
          <w:rFonts w:asciiTheme="minorHAnsi" w:hAnsiTheme="minorHAnsi" w:cstheme="minorHAnsi"/>
          <w:lang w:val="it-IT"/>
        </w:rPr>
        <w:t>i</w:t>
      </w:r>
      <w:r w:rsidR="00D423C2">
        <w:rPr>
          <w:rFonts w:asciiTheme="minorHAnsi" w:hAnsiTheme="minorHAnsi" w:cstheme="minorHAnsi"/>
          <w:lang w:val="it-IT"/>
        </w:rPr>
        <w:t xml:space="preserve"> due </w:t>
      </w:r>
      <w:r w:rsidR="00D423C2" w:rsidRPr="00D423C2">
        <w:rPr>
          <w:rFonts w:asciiTheme="minorHAnsi" w:hAnsiTheme="minorHAnsi" w:cstheme="minorHAnsi"/>
          <w:i/>
          <w:iCs/>
          <w:color w:val="000000"/>
          <w:lang w:val="it-IT"/>
        </w:rPr>
        <w:t>Pelléas et Mélisande</w:t>
      </w:r>
      <w:r w:rsidR="00D423C2">
        <w:rPr>
          <w:rFonts w:asciiTheme="minorHAnsi" w:hAnsiTheme="minorHAnsi" w:cstheme="minorHAnsi"/>
          <w:color w:val="000000"/>
          <w:lang w:val="it-IT"/>
        </w:rPr>
        <w:t xml:space="preserve"> di Faur</w:t>
      </w:r>
      <w:r w:rsidR="003C713B">
        <w:rPr>
          <w:rFonts w:asciiTheme="minorHAnsi" w:hAnsiTheme="minorHAnsi" w:cstheme="minorHAnsi"/>
          <w:color w:val="000000"/>
          <w:lang w:val="it-IT"/>
        </w:rPr>
        <w:t>é</w:t>
      </w:r>
      <w:r w:rsidR="00D423C2">
        <w:rPr>
          <w:rFonts w:asciiTheme="minorHAnsi" w:hAnsiTheme="minorHAnsi" w:cstheme="minorHAnsi"/>
          <w:color w:val="000000"/>
          <w:lang w:val="it-IT"/>
        </w:rPr>
        <w:t xml:space="preserve"> e Sibelius</w:t>
      </w:r>
      <w:r w:rsidR="00856197">
        <w:rPr>
          <w:rFonts w:asciiTheme="minorHAnsi" w:hAnsiTheme="minorHAnsi" w:cstheme="minorHAnsi"/>
          <w:lang w:val="it-IT"/>
        </w:rPr>
        <w:t>»</w:t>
      </w:r>
      <w:r w:rsidR="00856197" w:rsidRPr="00D95F04">
        <w:rPr>
          <w:rFonts w:asciiTheme="minorHAnsi" w:hAnsiTheme="minorHAnsi" w:cstheme="minorHAnsi"/>
          <w:lang w:val="it-IT"/>
        </w:rPr>
        <w:t>.</w:t>
      </w:r>
    </w:p>
    <w:p w14:paraId="7B8B03C1" w14:textId="1F1BEEDD" w:rsidR="00856197" w:rsidRPr="00F242A3" w:rsidRDefault="00856197" w:rsidP="00D0693C">
      <w:pPr>
        <w:pStyle w:val="KeinLeerraum"/>
        <w:ind w:left="-851" w:right="-575"/>
        <w:jc w:val="both"/>
        <w:rPr>
          <w:rFonts w:asciiTheme="minorHAnsi" w:hAnsiTheme="minorHAnsi" w:cstheme="minorHAnsi"/>
          <w:sz w:val="16"/>
          <w:szCs w:val="16"/>
          <w:lang w:val="it-IT"/>
        </w:rPr>
      </w:pPr>
    </w:p>
    <w:p w14:paraId="0DA74F8F" w14:textId="1FED8181" w:rsidR="00856197" w:rsidRPr="006A6525" w:rsidRDefault="00856197" w:rsidP="00D0693C">
      <w:pPr>
        <w:pStyle w:val="KeinLeerraum"/>
        <w:ind w:left="-851" w:right="-575"/>
        <w:jc w:val="both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>Nell’approfondire le proprie scelte artistiche</w:t>
      </w:r>
      <w:r w:rsidR="008E66B3">
        <w:rPr>
          <w:rFonts w:asciiTheme="minorHAnsi" w:hAnsiTheme="minorHAnsi" w:cstheme="minorHAnsi"/>
          <w:lang w:val="it-IT"/>
        </w:rPr>
        <w:t>,</w:t>
      </w:r>
      <w:r>
        <w:rPr>
          <w:rFonts w:asciiTheme="minorHAnsi" w:hAnsiTheme="minorHAnsi" w:cstheme="minorHAnsi"/>
          <w:lang w:val="it-IT"/>
        </w:rPr>
        <w:t xml:space="preserve"> Giorgio Battistelli</w:t>
      </w:r>
      <w:r w:rsidR="00F656DF">
        <w:rPr>
          <w:rFonts w:asciiTheme="minorHAnsi" w:hAnsiTheme="minorHAnsi" w:cstheme="minorHAnsi"/>
          <w:lang w:val="it-IT"/>
        </w:rPr>
        <w:t xml:space="preserve"> si addentra con maggiori dettagli </w:t>
      </w:r>
      <w:r w:rsidR="006A6525">
        <w:rPr>
          <w:rFonts w:asciiTheme="minorHAnsi" w:hAnsiTheme="minorHAnsi" w:cstheme="minorHAnsi"/>
          <w:lang w:val="it-IT"/>
        </w:rPr>
        <w:t xml:space="preserve">nella sfaccettata articolazione della </w:t>
      </w:r>
      <w:r w:rsidR="006A6525" w:rsidRPr="006A6525">
        <w:rPr>
          <w:rFonts w:ascii="Calibri" w:hAnsi="Calibri" w:cs="Calibri"/>
          <w:bCs/>
          <w:lang w:val="it-IT"/>
        </w:rPr>
        <w:t>Stagione Sinfonica 2022/2023</w:t>
      </w:r>
    </w:p>
    <w:p w14:paraId="7FAB2BC0" w14:textId="64BA591D" w:rsidR="00856197" w:rsidRPr="00F242A3" w:rsidRDefault="00856197" w:rsidP="00D0693C">
      <w:pPr>
        <w:pStyle w:val="KeinLeerraum"/>
        <w:ind w:right="-575"/>
        <w:rPr>
          <w:rFonts w:asciiTheme="minorHAnsi" w:hAnsiTheme="minorHAnsi" w:cstheme="minorHAnsi"/>
          <w:sz w:val="16"/>
          <w:szCs w:val="16"/>
          <w:lang w:val="it-IT"/>
        </w:rPr>
      </w:pPr>
    </w:p>
    <w:p w14:paraId="49FFD876" w14:textId="244F9F35" w:rsidR="006A6525" w:rsidRPr="006A6525" w:rsidRDefault="006A6525" w:rsidP="00D0693C">
      <w:pPr>
        <w:pStyle w:val="KeinLeerraum"/>
        <w:ind w:left="-851" w:right="-575"/>
        <w:rPr>
          <w:rFonts w:asciiTheme="minorHAnsi" w:hAnsiTheme="minorHAnsi" w:cstheme="minorHAnsi"/>
          <w:b/>
          <w:bCs/>
          <w:lang w:val="it-IT"/>
        </w:rPr>
      </w:pPr>
      <w:r w:rsidRPr="006A6525">
        <w:rPr>
          <w:rFonts w:asciiTheme="minorHAnsi" w:hAnsiTheme="minorHAnsi" w:cstheme="minorHAnsi"/>
          <w:b/>
          <w:bCs/>
          <w:lang w:val="it-IT"/>
        </w:rPr>
        <w:t xml:space="preserve">Joseph Haydn: </w:t>
      </w:r>
      <w:r w:rsidR="00F0358C">
        <w:rPr>
          <w:rFonts w:asciiTheme="minorHAnsi" w:hAnsiTheme="minorHAnsi" w:cstheme="minorHAnsi"/>
          <w:b/>
          <w:bCs/>
          <w:lang w:val="it-IT"/>
        </w:rPr>
        <w:t>l’identità dell’Orchestra</w:t>
      </w:r>
    </w:p>
    <w:p w14:paraId="1FAB38C2" w14:textId="19DC9A41" w:rsidR="00D95F04" w:rsidRDefault="006A6525" w:rsidP="00512E6B">
      <w:pPr>
        <w:autoSpaceDE w:val="0"/>
        <w:autoSpaceDN w:val="0"/>
        <w:adjustRightInd w:val="0"/>
        <w:ind w:left="-851" w:right="-575"/>
        <w:jc w:val="both"/>
        <w:rPr>
          <w:rFonts w:cstheme="minorHAnsi"/>
        </w:rPr>
      </w:pPr>
      <w:r>
        <w:rPr>
          <w:rFonts w:cstheme="minorHAnsi"/>
        </w:rPr>
        <w:t>«Joseph Haydn è l</w:t>
      </w:r>
      <w:r w:rsidR="00D95F04" w:rsidRPr="00D95F04">
        <w:rPr>
          <w:rFonts w:cstheme="minorHAnsi"/>
        </w:rPr>
        <w:t xml:space="preserve">’asse portante della </w:t>
      </w:r>
      <w:r>
        <w:rPr>
          <w:rFonts w:cstheme="minorHAnsi"/>
        </w:rPr>
        <w:t>programmazione</w:t>
      </w:r>
      <w:r w:rsidR="00D95F04" w:rsidRPr="00D95F04">
        <w:rPr>
          <w:rFonts w:cstheme="minorHAnsi"/>
        </w:rPr>
        <w:t xml:space="preserve"> ch</w:t>
      </w:r>
      <w:r>
        <w:rPr>
          <w:rFonts w:cstheme="minorHAnsi"/>
        </w:rPr>
        <w:t>e</w:t>
      </w:r>
      <w:r w:rsidR="00D95F04" w:rsidRPr="00D95F04">
        <w:rPr>
          <w:rFonts w:cstheme="minorHAnsi"/>
        </w:rPr>
        <w:t xml:space="preserve"> </w:t>
      </w:r>
      <w:r w:rsidR="006B5509">
        <w:rPr>
          <w:rFonts w:cstheme="minorHAnsi"/>
        </w:rPr>
        <w:t xml:space="preserve">ho </w:t>
      </w:r>
      <w:r w:rsidR="00D95F04" w:rsidRPr="00D95F04">
        <w:rPr>
          <w:rFonts w:cstheme="minorHAnsi"/>
        </w:rPr>
        <w:t>proposto alla Fondazion</w:t>
      </w:r>
      <w:r w:rsidR="006B5509">
        <w:rPr>
          <w:rFonts w:cstheme="minorHAnsi"/>
        </w:rPr>
        <w:t xml:space="preserve">e. </w:t>
      </w:r>
      <w:r w:rsidR="00F0358C">
        <w:rPr>
          <w:rFonts w:cstheme="minorHAnsi"/>
        </w:rPr>
        <w:t>H</w:t>
      </w:r>
      <w:r w:rsidR="00D95F04" w:rsidRPr="00D95F04">
        <w:rPr>
          <w:rFonts w:cstheme="minorHAnsi"/>
        </w:rPr>
        <w:t xml:space="preserve">o </w:t>
      </w:r>
      <w:r w:rsidR="00AA487B">
        <w:rPr>
          <w:rFonts w:cstheme="minorHAnsi"/>
        </w:rPr>
        <w:t>cioè</w:t>
      </w:r>
      <w:r w:rsidR="00F0358C">
        <w:rPr>
          <w:rFonts w:cstheme="minorHAnsi"/>
        </w:rPr>
        <w:t xml:space="preserve"> </w:t>
      </w:r>
      <w:r w:rsidR="00D95F04" w:rsidRPr="00D95F04">
        <w:rPr>
          <w:rFonts w:cstheme="minorHAnsi"/>
        </w:rPr>
        <w:t>pensato che</w:t>
      </w:r>
      <w:r w:rsidR="00AA487B">
        <w:rPr>
          <w:rFonts w:cstheme="minorHAnsi"/>
        </w:rPr>
        <w:t xml:space="preserve"> per</w:t>
      </w:r>
      <w:r w:rsidR="00D95F04" w:rsidRPr="00D95F04">
        <w:rPr>
          <w:rFonts w:cstheme="minorHAnsi"/>
        </w:rPr>
        <w:t xml:space="preserve"> riaffermare l’identità dell’</w:t>
      </w:r>
      <w:r w:rsidR="005A4705">
        <w:rPr>
          <w:rFonts w:cstheme="minorHAnsi"/>
        </w:rPr>
        <w:t>O</w:t>
      </w:r>
      <w:r w:rsidR="00D95F04" w:rsidRPr="00D95F04">
        <w:rPr>
          <w:rFonts w:cstheme="minorHAnsi"/>
        </w:rPr>
        <w:t xml:space="preserve">rchestra potesse essere </w:t>
      </w:r>
      <w:r w:rsidR="00BF792C">
        <w:rPr>
          <w:rFonts w:cstheme="minorHAnsi"/>
        </w:rPr>
        <w:t xml:space="preserve">importante </w:t>
      </w:r>
      <w:r w:rsidR="00D95F04" w:rsidRPr="00D95F04">
        <w:rPr>
          <w:rFonts w:cstheme="minorHAnsi"/>
        </w:rPr>
        <w:t xml:space="preserve">porla come </w:t>
      </w:r>
      <w:r w:rsidR="00AA487B">
        <w:rPr>
          <w:rFonts w:cstheme="minorHAnsi"/>
        </w:rPr>
        <w:t>l’</w:t>
      </w:r>
      <w:r w:rsidR="00D95F04" w:rsidRPr="00D95F04">
        <w:rPr>
          <w:rFonts w:cstheme="minorHAnsi"/>
        </w:rPr>
        <w:t xml:space="preserve">interlocutrice </w:t>
      </w:r>
      <w:r w:rsidR="00BF792C">
        <w:rPr>
          <w:rFonts w:cstheme="minorHAnsi"/>
        </w:rPr>
        <w:t xml:space="preserve">privilegiata </w:t>
      </w:r>
      <w:r w:rsidR="00D95F04" w:rsidRPr="00D95F04">
        <w:rPr>
          <w:rFonts w:cstheme="minorHAnsi"/>
        </w:rPr>
        <w:t>di tutti quei direttori</w:t>
      </w:r>
      <w:r w:rsidR="00BF792C">
        <w:rPr>
          <w:rFonts w:cstheme="minorHAnsi"/>
        </w:rPr>
        <w:t xml:space="preserve"> in grado di </w:t>
      </w:r>
      <w:r w:rsidR="005A4705">
        <w:rPr>
          <w:rFonts w:cstheme="minorHAnsi"/>
        </w:rPr>
        <w:t>esaltarne le peculiarità proprio come interprete</w:t>
      </w:r>
      <w:r w:rsidR="00512E6B">
        <w:rPr>
          <w:rFonts w:cstheme="minorHAnsi"/>
        </w:rPr>
        <w:t xml:space="preserve"> </w:t>
      </w:r>
      <w:r w:rsidR="005A4705">
        <w:rPr>
          <w:rFonts w:cstheme="minorHAnsi"/>
        </w:rPr>
        <w:t>di Haydn</w:t>
      </w:r>
      <w:r w:rsidR="007C7EC4">
        <w:rPr>
          <w:rFonts w:cstheme="minorHAnsi"/>
        </w:rPr>
        <w:t>,</w:t>
      </w:r>
      <w:r w:rsidR="00512E6B">
        <w:rPr>
          <w:rFonts w:cstheme="minorHAnsi"/>
        </w:rPr>
        <w:t xml:space="preserve"> con un tocco speciale</w:t>
      </w:r>
      <w:r w:rsidR="005A4705">
        <w:rPr>
          <w:rFonts w:cstheme="minorHAnsi"/>
        </w:rPr>
        <w:t>.</w:t>
      </w:r>
      <w:r w:rsidR="00512E6B">
        <w:rPr>
          <w:rFonts w:cstheme="minorHAnsi"/>
        </w:rPr>
        <w:t xml:space="preserve"> </w:t>
      </w:r>
      <w:r w:rsidR="00D95F04" w:rsidRPr="00D95F04">
        <w:rPr>
          <w:rFonts w:cstheme="minorHAnsi"/>
        </w:rPr>
        <w:t xml:space="preserve">Questo ha convinto </w:t>
      </w:r>
      <w:r w:rsidR="00F0358C">
        <w:rPr>
          <w:rFonts w:cstheme="minorHAnsi"/>
        </w:rPr>
        <w:t xml:space="preserve">Kent </w:t>
      </w:r>
      <w:r w:rsidR="00D95F04" w:rsidRPr="00D95F04">
        <w:rPr>
          <w:rFonts w:cstheme="minorHAnsi"/>
        </w:rPr>
        <w:t xml:space="preserve">Nagano ad accettare </w:t>
      </w:r>
      <w:r w:rsidR="00F0358C">
        <w:rPr>
          <w:rFonts w:cstheme="minorHAnsi"/>
        </w:rPr>
        <w:t>di</w:t>
      </w:r>
      <w:r w:rsidR="00D95F04" w:rsidRPr="00D95F04">
        <w:rPr>
          <w:rFonts w:cstheme="minorHAnsi"/>
        </w:rPr>
        <w:t xml:space="preserve"> </w:t>
      </w:r>
      <w:r w:rsidR="004914C5">
        <w:rPr>
          <w:rFonts w:cstheme="minorHAnsi"/>
        </w:rPr>
        <w:t>condividere</w:t>
      </w:r>
      <w:r w:rsidR="00D95F04" w:rsidRPr="00D95F04">
        <w:rPr>
          <w:rFonts w:cstheme="minorHAnsi"/>
        </w:rPr>
        <w:t xml:space="preserve"> un progetto </w:t>
      </w:r>
      <w:r w:rsidR="00512E6B">
        <w:rPr>
          <w:rFonts w:cstheme="minorHAnsi"/>
        </w:rPr>
        <w:t>specifico</w:t>
      </w:r>
      <w:r w:rsidR="00F0358C">
        <w:rPr>
          <w:rFonts w:cstheme="minorHAnsi"/>
        </w:rPr>
        <w:t>: con</w:t>
      </w:r>
      <w:r w:rsidR="00D95F04" w:rsidRPr="00D95F04">
        <w:rPr>
          <w:rFonts w:cstheme="minorHAnsi"/>
        </w:rPr>
        <w:t xml:space="preserve"> </w:t>
      </w:r>
      <w:r w:rsidR="008D5F3A">
        <w:rPr>
          <w:rFonts w:cstheme="minorHAnsi"/>
        </w:rPr>
        <w:t xml:space="preserve">il Maestro </w:t>
      </w:r>
      <w:proofErr w:type="spellStart"/>
      <w:r w:rsidR="008D5F3A">
        <w:rPr>
          <w:rFonts w:cstheme="minorHAnsi"/>
        </w:rPr>
        <w:t>nippo</w:t>
      </w:r>
      <w:proofErr w:type="spellEnd"/>
      <w:r w:rsidR="008D5F3A">
        <w:rPr>
          <w:rFonts w:cstheme="minorHAnsi"/>
        </w:rPr>
        <w:t>-americano</w:t>
      </w:r>
      <w:r w:rsidR="00D95F04" w:rsidRPr="00D95F04">
        <w:rPr>
          <w:rFonts w:cstheme="minorHAnsi"/>
        </w:rPr>
        <w:t xml:space="preserve"> si </w:t>
      </w:r>
      <w:r w:rsidR="007E5593">
        <w:rPr>
          <w:rFonts w:cstheme="minorHAnsi"/>
        </w:rPr>
        <w:t>svilupperà</w:t>
      </w:r>
      <w:r w:rsidR="00D95F04" w:rsidRPr="00D95F04">
        <w:rPr>
          <w:rFonts w:cstheme="minorHAnsi"/>
        </w:rPr>
        <w:t xml:space="preserve"> anche l’idea dell’orchestra </w:t>
      </w:r>
      <w:r w:rsidR="008D5F3A">
        <w:rPr>
          <w:rFonts w:cstheme="minorHAnsi"/>
        </w:rPr>
        <w:t xml:space="preserve">intesa </w:t>
      </w:r>
      <w:r w:rsidR="00D95F04" w:rsidRPr="00D95F04">
        <w:rPr>
          <w:rFonts w:cstheme="minorHAnsi"/>
        </w:rPr>
        <w:t>come un faro, una torre di avvistamento che segnala la navigazione, un punto di riferimento per l’interpretazione della musica oggi.</w:t>
      </w:r>
      <w:r w:rsidR="004914C5">
        <w:rPr>
          <w:rFonts w:cstheme="minorHAnsi"/>
        </w:rPr>
        <w:t xml:space="preserve"> Nagano dirigerà, in due concerti monografici </w:t>
      </w:r>
      <w:proofErr w:type="spellStart"/>
      <w:r w:rsidR="004914C5">
        <w:rPr>
          <w:rFonts w:cstheme="minorHAnsi"/>
        </w:rPr>
        <w:t>haydniani</w:t>
      </w:r>
      <w:proofErr w:type="spellEnd"/>
      <w:r w:rsidR="004914C5">
        <w:rPr>
          <w:rFonts w:cstheme="minorHAnsi"/>
        </w:rPr>
        <w:t xml:space="preserve">, </w:t>
      </w:r>
      <w:r w:rsidR="004914C5" w:rsidRPr="004914C5">
        <w:rPr>
          <w:rFonts w:cstheme="minorHAnsi"/>
          <w:i/>
          <w:iCs/>
          <w:color w:val="000000"/>
        </w:rPr>
        <w:t>La Creazione</w:t>
      </w:r>
      <w:r w:rsidR="004914C5" w:rsidRPr="004914C5">
        <w:rPr>
          <w:rFonts w:cstheme="minorHAnsi"/>
          <w:color w:val="000000"/>
        </w:rPr>
        <w:t xml:space="preserve"> e</w:t>
      </w:r>
      <w:r w:rsidR="004914C5">
        <w:rPr>
          <w:rFonts w:cstheme="minorHAnsi"/>
          <w:color w:val="000000"/>
        </w:rPr>
        <w:t xml:space="preserve"> </w:t>
      </w:r>
      <w:r w:rsidR="004914C5" w:rsidRPr="004914C5">
        <w:rPr>
          <w:rFonts w:eastAsia="TradeGothicLTStd-Extended" w:cstheme="minorHAnsi"/>
          <w:i/>
          <w:iCs/>
        </w:rPr>
        <w:t>Le ultime sette parole di Cristo sulla Croce</w:t>
      </w:r>
      <w:r w:rsidR="004914C5">
        <w:rPr>
          <w:rFonts w:eastAsia="TradeGothicLTStd-Extended" w:cstheme="minorHAnsi"/>
        </w:rPr>
        <w:t>,</w:t>
      </w:r>
      <w:r w:rsidR="00D95F04" w:rsidRPr="00D95F04">
        <w:rPr>
          <w:rFonts w:cstheme="minorHAnsi"/>
        </w:rPr>
        <w:t xml:space="preserve"> composizioni che mancano da un po’ nei programmi della Haydn</w:t>
      </w:r>
      <w:r w:rsidR="004914C5">
        <w:rPr>
          <w:rFonts w:cstheme="minorHAnsi"/>
        </w:rPr>
        <w:t>:</w:t>
      </w:r>
      <w:r w:rsidR="00D95F04" w:rsidRPr="00D95F04">
        <w:rPr>
          <w:rFonts w:cstheme="minorHAnsi"/>
        </w:rPr>
        <w:t xml:space="preserve"> ho pensato di iniziare da</w:t>
      </w:r>
      <w:r w:rsidR="004914C5">
        <w:rPr>
          <w:rFonts w:cstheme="minorHAnsi"/>
        </w:rPr>
        <w:t xml:space="preserve"> </w:t>
      </w:r>
      <w:r w:rsidR="004914C5" w:rsidRPr="004914C5">
        <w:rPr>
          <w:rFonts w:cstheme="minorHAnsi"/>
          <w:i/>
          <w:iCs/>
        </w:rPr>
        <w:t xml:space="preserve">La </w:t>
      </w:r>
      <w:r w:rsidR="00D95F04" w:rsidRPr="004914C5">
        <w:rPr>
          <w:rFonts w:cstheme="minorHAnsi"/>
          <w:i/>
          <w:iCs/>
        </w:rPr>
        <w:t>Creazione</w:t>
      </w:r>
      <w:r w:rsidR="00D95F04" w:rsidRPr="00D95F04">
        <w:rPr>
          <w:rFonts w:cstheme="minorHAnsi"/>
        </w:rPr>
        <w:t xml:space="preserve"> come un segno</w:t>
      </w:r>
      <w:r w:rsidR="004914C5">
        <w:rPr>
          <w:rFonts w:cstheme="minorHAnsi"/>
        </w:rPr>
        <w:t>,</w:t>
      </w:r>
      <w:r w:rsidR="00D95F04" w:rsidRPr="00D95F04">
        <w:rPr>
          <w:rFonts w:cstheme="minorHAnsi"/>
        </w:rPr>
        <w:t xml:space="preserve"> in questo momento drammatico</w:t>
      </w:r>
      <w:r w:rsidR="004914C5">
        <w:rPr>
          <w:rFonts w:cstheme="minorHAnsi"/>
        </w:rPr>
        <w:t>, di volersi</w:t>
      </w:r>
      <w:r w:rsidR="00D95F04" w:rsidRPr="00D95F04">
        <w:rPr>
          <w:rFonts w:cstheme="minorHAnsi"/>
        </w:rPr>
        <w:t xml:space="preserve"> affidar</w:t>
      </w:r>
      <w:r w:rsidR="004914C5">
        <w:rPr>
          <w:rFonts w:cstheme="minorHAnsi"/>
        </w:rPr>
        <w:t>e</w:t>
      </w:r>
      <w:r w:rsidR="00D95F04" w:rsidRPr="00D95F04">
        <w:rPr>
          <w:rFonts w:cstheme="minorHAnsi"/>
        </w:rPr>
        <w:t xml:space="preserve"> a un tema </w:t>
      </w:r>
      <w:r w:rsidR="00F242A3">
        <w:rPr>
          <w:rFonts w:cstheme="minorHAnsi"/>
        </w:rPr>
        <w:t>che invita alla rinascita</w:t>
      </w:r>
      <w:r w:rsidR="00D95F04" w:rsidRPr="00F242A3">
        <w:rPr>
          <w:rFonts w:cstheme="minorHAnsi"/>
        </w:rPr>
        <w:t>.</w:t>
      </w:r>
      <w:r w:rsidR="00D95F04" w:rsidRPr="00D95F04">
        <w:rPr>
          <w:rFonts w:cstheme="minorHAnsi"/>
        </w:rPr>
        <w:t xml:space="preserve"> Anche l’altro oratorio sarà particolarmente significativo: è importante tornare a una dimensione anche di pensiero e di fede</w:t>
      </w:r>
      <w:r w:rsidR="00C8531D">
        <w:rPr>
          <w:rFonts w:cstheme="minorHAnsi"/>
        </w:rPr>
        <w:t xml:space="preserve">, proprio </w:t>
      </w:r>
      <w:r w:rsidR="00C8531D" w:rsidRPr="00D95F04">
        <w:rPr>
          <w:rFonts w:cstheme="minorHAnsi"/>
        </w:rPr>
        <w:t xml:space="preserve">in un periodo in cui l’intero mondo </w:t>
      </w:r>
      <w:r w:rsidR="00C8531D">
        <w:rPr>
          <w:rFonts w:cstheme="minorHAnsi"/>
        </w:rPr>
        <w:t xml:space="preserve">è </w:t>
      </w:r>
      <w:r w:rsidR="00C8531D" w:rsidRPr="00D95F04">
        <w:rPr>
          <w:rFonts w:cstheme="minorHAnsi"/>
        </w:rPr>
        <w:t>spaesat</w:t>
      </w:r>
      <w:r w:rsidR="00C8531D">
        <w:rPr>
          <w:rFonts w:cstheme="minorHAnsi"/>
        </w:rPr>
        <w:t>o»</w:t>
      </w:r>
      <w:r w:rsidR="00D95F04" w:rsidRPr="00D95F04">
        <w:rPr>
          <w:rFonts w:cstheme="minorHAnsi"/>
        </w:rPr>
        <w:t>.</w:t>
      </w:r>
    </w:p>
    <w:p w14:paraId="47403EB6" w14:textId="06B2AD27" w:rsidR="00C8531D" w:rsidRPr="00EC1C70" w:rsidRDefault="00C8531D" w:rsidP="00D0693C">
      <w:pPr>
        <w:autoSpaceDE w:val="0"/>
        <w:autoSpaceDN w:val="0"/>
        <w:adjustRightInd w:val="0"/>
        <w:ind w:left="-851" w:right="-575"/>
        <w:jc w:val="both"/>
        <w:rPr>
          <w:rFonts w:cstheme="minorHAnsi"/>
          <w:sz w:val="16"/>
          <w:szCs w:val="16"/>
        </w:rPr>
      </w:pPr>
    </w:p>
    <w:p w14:paraId="3AFEEDCF" w14:textId="0C88ADEC" w:rsidR="00E574CD" w:rsidRDefault="00C8531D" w:rsidP="00D0693C">
      <w:pPr>
        <w:autoSpaceDE w:val="0"/>
        <w:autoSpaceDN w:val="0"/>
        <w:adjustRightInd w:val="0"/>
        <w:ind w:left="-851" w:right="-575"/>
        <w:jc w:val="both"/>
        <w:rPr>
          <w:rFonts w:eastAsia="TradeGothicLTStd-Extended" w:cstheme="minorHAnsi"/>
        </w:rPr>
      </w:pPr>
      <w:r>
        <w:rPr>
          <w:rFonts w:cstheme="minorHAnsi"/>
        </w:rPr>
        <w:t>«Con Ottavio Dantone, Direttore principale dell’Orchestra Haydn, è già</w:t>
      </w:r>
      <w:r w:rsidR="00D95F04" w:rsidRPr="00D95F04">
        <w:rPr>
          <w:rFonts w:cstheme="minorHAnsi"/>
        </w:rPr>
        <w:t xml:space="preserve"> iniziato un percorso di approfondimento di alcune sinfonie di Haydn ed è allo studio anche un progetto discografico. </w:t>
      </w:r>
      <w:r w:rsidR="005B353C">
        <w:rPr>
          <w:rFonts w:cstheme="minorHAnsi"/>
        </w:rPr>
        <w:t xml:space="preserve">Nella prossima stagione dirigerà </w:t>
      </w:r>
      <w:r w:rsidR="005B353C" w:rsidRPr="00C52B2E">
        <w:rPr>
          <w:rFonts w:cstheme="minorHAnsi"/>
        </w:rPr>
        <w:t xml:space="preserve">la Sinfonia n. 94 “La sorpresa” e la </w:t>
      </w:r>
      <w:r w:rsidR="005B353C" w:rsidRPr="00C52B2E">
        <w:rPr>
          <w:rFonts w:eastAsia="TradeGothicLTStd-Extended" w:cstheme="minorHAnsi"/>
          <w:color w:val="000000"/>
        </w:rPr>
        <w:t xml:space="preserve">Sinfonia n. 96 </w:t>
      </w:r>
      <w:r w:rsidR="005B353C" w:rsidRPr="00C52B2E">
        <w:rPr>
          <w:rFonts w:cstheme="minorHAnsi"/>
        </w:rPr>
        <w:t>“</w:t>
      </w:r>
      <w:r w:rsidR="005B353C" w:rsidRPr="00C52B2E">
        <w:rPr>
          <w:rFonts w:eastAsia="TradeGothicLTStd-Extended" w:cstheme="minorHAnsi"/>
          <w:color w:val="000000"/>
        </w:rPr>
        <w:t>Il miracolo”.</w:t>
      </w:r>
      <w:r w:rsidR="005B353C">
        <w:rPr>
          <w:rFonts w:eastAsia="TradeGothicLTStd-Extended" w:cstheme="minorHAnsi"/>
          <w:color w:val="000000"/>
        </w:rPr>
        <w:t xml:space="preserve"> Sempre attorno al mondo </w:t>
      </w:r>
      <w:proofErr w:type="spellStart"/>
      <w:r w:rsidR="005B353C">
        <w:rPr>
          <w:rFonts w:eastAsia="TradeGothicLTStd-Extended" w:cstheme="minorHAnsi"/>
          <w:color w:val="000000"/>
        </w:rPr>
        <w:t>haydniano</w:t>
      </w:r>
      <w:proofErr w:type="spellEnd"/>
      <w:r w:rsidR="005B353C">
        <w:rPr>
          <w:rFonts w:eastAsia="TradeGothicLTStd-Extended" w:cstheme="minorHAnsi"/>
          <w:color w:val="000000"/>
        </w:rPr>
        <w:t xml:space="preserve"> troveremo</w:t>
      </w:r>
      <w:r w:rsidR="005B353C" w:rsidRPr="005B353C">
        <w:rPr>
          <w:rFonts w:cstheme="minorHAnsi"/>
        </w:rPr>
        <w:t xml:space="preserve"> </w:t>
      </w:r>
      <w:proofErr w:type="spellStart"/>
      <w:r w:rsidR="00097383" w:rsidRPr="00B86205">
        <w:rPr>
          <w:rFonts w:cstheme="minorHAnsi"/>
        </w:rPr>
        <w:t>Gábor</w:t>
      </w:r>
      <w:proofErr w:type="spellEnd"/>
      <w:r w:rsidR="00097383" w:rsidRPr="00B86205">
        <w:rPr>
          <w:rFonts w:cstheme="minorHAnsi"/>
        </w:rPr>
        <w:t xml:space="preserve"> </w:t>
      </w:r>
      <w:proofErr w:type="spellStart"/>
      <w:r w:rsidR="00097383" w:rsidRPr="00B86205">
        <w:rPr>
          <w:rFonts w:cstheme="minorHAnsi"/>
        </w:rPr>
        <w:t>Takács</w:t>
      </w:r>
      <w:proofErr w:type="spellEnd"/>
      <w:r w:rsidR="00097383" w:rsidRPr="00B86205">
        <w:rPr>
          <w:rFonts w:cstheme="minorHAnsi"/>
        </w:rPr>
        <w:t>-Nagy</w:t>
      </w:r>
      <w:r w:rsidR="00F11D3A">
        <w:rPr>
          <w:rFonts w:cstheme="minorHAnsi"/>
        </w:rPr>
        <w:t xml:space="preserve"> con</w:t>
      </w:r>
      <w:r w:rsidR="00B86205">
        <w:rPr>
          <w:rFonts w:cstheme="minorHAnsi"/>
        </w:rPr>
        <w:t xml:space="preserve"> la </w:t>
      </w:r>
      <w:r w:rsidR="00B86205" w:rsidRPr="00C52B2E">
        <w:rPr>
          <w:rFonts w:cstheme="minorHAnsi"/>
        </w:rPr>
        <w:t>Sinfonia n. 99</w:t>
      </w:r>
      <w:r w:rsidR="00C52B2E" w:rsidRPr="00C52B2E">
        <w:rPr>
          <w:rFonts w:cstheme="minorHAnsi"/>
        </w:rPr>
        <w:t xml:space="preserve">: </w:t>
      </w:r>
      <w:r w:rsidR="00F11D3A" w:rsidRPr="00C52B2E">
        <w:rPr>
          <w:rFonts w:cstheme="minorHAnsi"/>
        </w:rPr>
        <w:t xml:space="preserve">ho invitato </w:t>
      </w:r>
      <w:proofErr w:type="spellStart"/>
      <w:r w:rsidR="00F11D3A" w:rsidRPr="00C52B2E">
        <w:rPr>
          <w:rFonts w:cstheme="minorHAnsi"/>
        </w:rPr>
        <w:t>Takács</w:t>
      </w:r>
      <w:proofErr w:type="spellEnd"/>
      <w:r w:rsidR="00F11D3A" w:rsidRPr="00C52B2E">
        <w:rPr>
          <w:rFonts w:cstheme="minorHAnsi"/>
        </w:rPr>
        <w:t>-Nagy perché mi sono ricordato di alcune sue analisi interpretative che avevo</w:t>
      </w:r>
      <w:r w:rsidR="00F11D3A" w:rsidRPr="00D95F04">
        <w:rPr>
          <w:rFonts w:cstheme="minorHAnsi"/>
        </w:rPr>
        <w:t xml:space="preserve"> letto </w:t>
      </w:r>
      <w:r w:rsidR="00F11D3A">
        <w:rPr>
          <w:rFonts w:cstheme="minorHAnsi"/>
        </w:rPr>
        <w:t xml:space="preserve">anni fa e che </w:t>
      </w:r>
      <w:r w:rsidR="00F11D3A" w:rsidRPr="00D95F04">
        <w:rPr>
          <w:rFonts w:cstheme="minorHAnsi"/>
        </w:rPr>
        <w:t xml:space="preserve">mi avevano colpito per alcuni aspetti armonici e formali che </w:t>
      </w:r>
      <w:r w:rsidR="00F11D3A">
        <w:rPr>
          <w:rFonts w:cstheme="minorHAnsi"/>
        </w:rPr>
        <w:t>egli</w:t>
      </w:r>
      <w:r w:rsidR="00F11D3A" w:rsidRPr="00D95F04">
        <w:rPr>
          <w:rFonts w:cstheme="minorHAnsi"/>
        </w:rPr>
        <w:t xml:space="preserve"> aveva saputo cogliere. </w:t>
      </w:r>
      <w:r w:rsidR="00D95F04" w:rsidRPr="00D95F04">
        <w:rPr>
          <w:rFonts w:cstheme="minorHAnsi"/>
        </w:rPr>
        <w:t xml:space="preserve">Con </w:t>
      </w:r>
      <w:r w:rsidR="00F11D3A" w:rsidRPr="00F11D3A">
        <w:rPr>
          <w:rFonts w:cstheme="minorHAnsi"/>
          <w:b/>
          <w:bCs/>
        </w:rPr>
        <w:t xml:space="preserve">Alexander </w:t>
      </w:r>
      <w:r w:rsidR="00D95F04" w:rsidRPr="00F11D3A">
        <w:rPr>
          <w:rFonts w:cstheme="minorHAnsi"/>
          <w:b/>
          <w:bCs/>
        </w:rPr>
        <w:t>Lonquich</w:t>
      </w:r>
      <w:r w:rsidR="008055C1">
        <w:rPr>
          <w:rFonts w:cstheme="minorHAnsi"/>
        </w:rPr>
        <w:t xml:space="preserve">, con il quale </w:t>
      </w:r>
      <w:r w:rsidR="00D95F04" w:rsidRPr="00D95F04">
        <w:rPr>
          <w:rFonts w:cstheme="minorHAnsi"/>
        </w:rPr>
        <w:t>rientr</w:t>
      </w:r>
      <w:r w:rsidR="00F11D3A">
        <w:rPr>
          <w:rFonts w:cstheme="minorHAnsi"/>
        </w:rPr>
        <w:t>eremo</w:t>
      </w:r>
      <w:r w:rsidR="00D95F04" w:rsidRPr="00D95F04">
        <w:rPr>
          <w:rFonts w:cstheme="minorHAnsi"/>
        </w:rPr>
        <w:t xml:space="preserve"> </w:t>
      </w:r>
      <w:r w:rsidR="00F11D3A">
        <w:rPr>
          <w:rFonts w:cstheme="minorHAnsi"/>
        </w:rPr>
        <w:t>nel</w:t>
      </w:r>
      <w:r w:rsidR="00D95F04" w:rsidRPr="00D95F04">
        <w:rPr>
          <w:rFonts w:cstheme="minorHAnsi"/>
        </w:rPr>
        <w:t xml:space="preserve"> filone d</w:t>
      </w:r>
      <w:r w:rsidR="00F11D3A">
        <w:rPr>
          <w:rFonts w:cstheme="minorHAnsi"/>
        </w:rPr>
        <w:t>egli</w:t>
      </w:r>
      <w:r w:rsidR="00D95F04" w:rsidRPr="00D95F04">
        <w:rPr>
          <w:rFonts w:cstheme="minorHAnsi"/>
        </w:rPr>
        <w:t xml:space="preserve"> interpreti, direttori e concertatori</w:t>
      </w:r>
      <w:r w:rsidR="008055C1">
        <w:rPr>
          <w:rFonts w:cstheme="minorHAnsi"/>
        </w:rPr>
        <w:t>, ci addentreremo in</w:t>
      </w:r>
      <w:r w:rsidR="00D95F04" w:rsidRPr="00D95F04">
        <w:rPr>
          <w:rFonts w:cstheme="minorHAnsi"/>
        </w:rPr>
        <w:t xml:space="preserve"> un </w:t>
      </w:r>
      <w:r w:rsidR="0074615D">
        <w:rPr>
          <w:rFonts w:cstheme="minorHAnsi"/>
        </w:rPr>
        <w:t>amp</w:t>
      </w:r>
      <w:r w:rsidR="00083EC8">
        <w:rPr>
          <w:rFonts w:cstheme="minorHAnsi"/>
        </w:rPr>
        <w:t xml:space="preserve">io </w:t>
      </w:r>
      <w:r w:rsidR="00D95F04" w:rsidRPr="00D95F04">
        <w:rPr>
          <w:rFonts w:cstheme="minorHAnsi"/>
        </w:rPr>
        <w:t>programma</w:t>
      </w:r>
      <w:r w:rsidR="00E574CD">
        <w:rPr>
          <w:rFonts w:cstheme="minorHAnsi"/>
        </w:rPr>
        <w:t xml:space="preserve"> all’interno del qual</w:t>
      </w:r>
      <w:r w:rsidR="0074615D">
        <w:rPr>
          <w:rFonts w:cstheme="minorHAnsi"/>
        </w:rPr>
        <w:t>e è incastonata</w:t>
      </w:r>
      <w:r w:rsidR="00AE78B6">
        <w:rPr>
          <w:rFonts w:cstheme="minorHAnsi"/>
        </w:rPr>
        <w:t xml:space="preserve"> </w:t>
      </w:r>
      <w:r w:rsidR="00AE78B6" w:rsidRPr="008055C1">
        <w:rPr>
          <w:rFonts w:cstheme="minorHAnsi"/>
        </w:rPr>
        <w:t>l’</w:t>
      </w:r>
      <w:r w:rsidR="00AE78B6" w:rsidRPr="008055C1">
        <w:rPr>
          <w:rFonts w:cstheme="minorHAnsi"/>
          <w:i/>
          <w:iCs/>
        </w:rPr>
        <w:t>Ouverture</w:t>
      </w:r>
      <w:r w:rsidR="00AE78B6">
        <w:rPr>
          <w:rFonts w:cstheme="minorHAnsi"/>
        </w:rPr>
        <w:t xml:space="preserve"> dell’</w:t>
      </w:r>
      <w:r w:rsidR="00E574CD" w:rsidRPr="00E574CD">
        <w:rPr>
          <w:rFonts w:eastAsia="TradeGothicLTStd-Extended" w:cstheme="minorHAnsi"/>
          <w:i/>
          <w:iCs/>
        </w:rPr>
        <w:t>Armida</w:t>
      </w:r>
      <w:r w:rsidR="00BD536F">
        <w:rPr>
          <w:rFonts w:eastAsia="TradeGothicLTStd-Extended" w:cstheme="minorHAnsi"/>
        </w:rPr>
        <w:t>»</w:t>
      </w:r>
      <w:r w:rsidR="00E574CD" w:rsidRPr="00E574CD">
        <w:rPr>
          <w:rFonts w:eastAsia="TradeGothicLTStd-Extended" w:cstheme="minorHAnsi"/>
        </w:rPr>
        <w:t xml:space="preserve">. </w:t>
      </w:r>
    </w:p>
    <w:p w14:paraId="11429A6B" w14:textId="432AC86C" w:rsidR="0074615D" w:rsidRDefault="0074615D" w:rsidP="00D0693C">
      <w:pPr>
        <w:autoSpaceDE w:val="0"/>
        <w:autoSpaceDN w:val="0"/>
        <w:adjustRightInd w:val="0"/>
        <w:ind w:left="-851" w:right="-575"/>
        <w:jc w:val="both"/>
        <w:rPr>
          <w:rFonts w:eastAsia="TradeGothicLTStd-Extended" w:cstheme="minorHAnsi"/>
        </w:rPr>
      </w:pPr>
    </w:p>
    <w:p w14:paraId="5B57B0FF" w14:textId="4E2E17B4" w:rsidR="0074615D" w:rsidRDefault="0074615D" w:rsidP="00D0693C">
      <w:pPr>
        <w:autoSpaceDE w:val="0"/>
        <w:autoSpaceDN w:val="0"/>
        <w:adjustRightInd w:val="0"/>
        <w:ind w:left="-851" w:right="-575"/>
        <w:jc w:val="both"/>
        <w:rPr>
          <w:rFonts w:eastAsia="TradeGothicLTStd-Extended" w:cstheme="minorHAnsi"/>
        </w:rPr>
      </w:pPr>
    </w:p>
    <w:p w14:paraId="595031E6" w14:textId="77777777" w:rsidR="0074615D" w:rsidRPr="00E574CD" w:rsidRDefault="0074615D" w:rsidP="00D0693C">
      <w:pPr>
        <w:autoSpaceDE w:val="0"/>
        <w:autoSpaceDN w:val="0"/>
        <w:adjustRightInd w:val="0"/>
        <w:ind w:left="-851" w:right="-575"/>
        <w:jc w:val="both"/>
        <w:rPr>
          <w:rFonts w:eastAsia="TradeGothicLTStd-Extended" w:cstheme="minorHAnsi"/>
        </w:rPr>
      </w:pPr>
    </w:p>
    <w:p w14:paraId="595E4ACB" w14:textId="77777777" w:rsidR="00D95F04" w:rsidRPr="00D95F04" w:rsidRDefault="00D95F04" w:rsidP="00D0693C">
      <w:pPr>
        <w:pStyle w:val="KeinLeerraum"/>
        <w:ind w:left="-851" w:right="-575"/>
        <w:rPr>
          <w:rFonts w:asciiTheme="minorHAnsi" w:hAnsiTheme="minorHAnsi" w:cstheme="minorHAnsi"/>
          <w:lang w:val="it-IT"/>
        </w:rPr>
      </w:pPr>
    </w:p>
    <w:p w14:paraId="11683407" w14:textId="5CF168BD" w:rsidR="00D95F04" w:rsidRPr="00DA1781" w:rsidRDefault="00DA1781" w:rsidP="00D0693C">
      <w:pPr>
        <w:autoSpaceDE w:val="0"/>
        <w:autoSpaceDN w:val="0"/>
        <w:adjustRightInd w:val="0"/>
        <w:ind w:left="-851" w:right="-575"/>
        <w:rPr>
          <w:rFonts w:eastAsia="TradeGothicLTStd-Extended" w:cstheme="minorHAnsi"/>
          <w:b/>
          <w:bCs/>
        </w:rPr>
      </w:pPr>
      <w:r w:rsidRPr="00DA1781">
        <w:rPr>
          <w:rFonts w:eastAsia="TradeGothicLTStd-Extended" w:cstheme="minorHAnsi"/>
          <w:b/>
          <w:bCs/>
        </w:rPr>
        <w:lastRenderedPageBreak/>
        <w:t>Stravinskij</w:t>
      </w:r>
      <w:r>
        <w:rPr>
          <w:rFonts w:eastAsia="TradeGothicLTStd-Extended" w:cstheme="minorHAnsi"/>
          <w:b/>
          <w:bCs/>
        </w:rPr>
        <w:t xml:space="preserve">: </w:t>
      </w:r>
      <w:r w:rsidR="00A225DD">
        <w:rPr>
          <w:rFonts w:eastAsia="TradeGothicLTStd-Extended" w:cstheme="minorHAnsi"/>
          <w:b/>
          <w:bCs/>
        </w:rPr>
        <w:t>l’eredità del neoclassicismo</w:t>
      </w:r>
    </w:p>
    <w:p w14:paraId="515A792E" w14:textId="320DF7E1" w:rsidR="002F2358" w:rsidRPr="002F2358" w:rsidRDefault="00D95F04" w:rsidP="00D0693C">
      <w:pPr>
        <w:pStyle w:val="KeinLeerraum"/>
        <w:ind w:left="-851" w:right="-575"/>
        <w:jc w:val="both"/>
        <w:rPr>
          <w:rFonts w:asciiTheme="minorHAnsi" w:hAnsiTheme="minorHAnsi" w:cstheme="minorHAnsi"/>
          <w:lang w:val="it-IT"/>
        </w:rPr>
      </w:pPr>
      <w:r w:rsidRPr="002F2358">
        <w:rPr>
          <w:rFonts w:asciiTheme="minorHAnsi" w:hAnsiTheme="minorHAnsi" w:cstheme="minorHAnsi"/>
          <w:lang w:val="it-IT"/>
        </w:rPr>
        <w:t xml:space="preserve">Con </w:t>
      </w:r>
      <w:r w:rsidR="00DA1781" w:rsidRPr="002F2358">
        <w:rPr>
          <w:rFonts w:asciiTheme="minorHAnsi" w:hAnsiTheme="minorHAnsi" w:cstheme="minorHAnsi"/>
          <w:lang w:val="it-IT"/>
        </w:rPr>
        <w:t xml:space="preserve">Michele </w:t>
      </w:r>
      <w:r w:rsidRPr="002F2358">
        <w:rPr>
          <w:rFonts w:asciiTheme="minorHAnsi" w:hAnsiTheme="minorHAnsi" w:cstheme="minorHAnsi"/>
          <w:lang w:val="it-IT"/>
        </w:rPr>
        <w:t>Mariotti abbiamo indiv</w:t>
      </w:r>
      <w:r w:rsidR="00DA1781" w:rsidRPr="002F2358">
        <w:rPr>
          <w:rFonts w:asciiTheme="minorHAnsi" w:hAnsiTheme="minorHAnsi" w:cstheme="minorHAnsi"/>
          <w:lang w:val="it-IT"/>
        </w:rPr>
        <w:t>id</w:t>
      </w:r>
      <w:r w:rsidRPr="002F2358">
        <w:rPr>
          <w:rFonts w:asciiTheme="minorHAnsi" w:hAnsiTheme="minorHAnsi" w:cstheme="minorHAnsi"/>
          <w:lang w:val="it-IT"/>
        </w:rPr>
        <w:t xml:space="preserve">uato anche </w:t>
      </w:r>
      <w:r w:rsidR="00DA1781" w:rsidRPr="002F2358">
        <w:rPr>
          <w:rFonts w:asciiTheme="minorHAnsi" w:hAnsiTheme="minorHAnsi" w:cstheme="minorHAnsi"/>
          <w:lang w:val="it-IT"/>
        </w:rPr>
        <w:t xml:space="preserve">la </w:t>
      </w:r>
      <w:r w:rsidRPr="002F2358">
        <w:rPr>
          <w:rFonts w:asciiTheme="minorHAnsi" w:hAnsiTheme="minorHAnsi" w:cstheme="minorHAnsi"/>
          <w:lang w:val="it-IT"/>
        </w:rPr>
        <w:t>necessità</w:t>
      </w:r>
      <w:r w:rsidR="00DA1781" w:rsidRPr="002F2358">
        <w:rPr>
          <w:rFonts w:asciiTheme="minorHAnsi" w:hAnsiTheme="minorHAnsi" w:cstheme="minorHAnsi"/>
          <w:lang w:val="it-IT"/>
        </w:rPr>
        <w:t xml:space="preserve"> di</w:t>
      </w:r>
      <w:r w:rsidRPr="002F2358">
        <w:rPr>
          <w:rFonts w:asciiTheme="minorHAnsi" w:hAnsiTheme="minorHAnsi" w:cstheme="minorHAnsi"/>
          <w:lang w:val="it-IT"/>
        </w:rPr>
        <w:t xml:space="preserve"> avvicinare due produzioni in modo </w:t>
      </w:r>
      <w:r w:rsidR="00357597">
        <w:rPr>
          <w:rFonts w:asciiTheme="minorHAnsi" w:hAnsiTheme="minorHAnsi" w:cstheme="minorHAnsi"/>
          <w:lang w:val="it-IT"/>
        </w:rPr>
        <w:t>da consentirgli di</w:t>
      </w:r>
      <w:r w:rsidRPr="002F2358">
        <w:rPr>
          <w:rFonts w:asciiTheme="minorHAnsi" w:hAnsiTheme="minorHAnsi" w:cstheme="minorHAnsi"/>
          <w:lang w:val="it-IT"/>
        </w:rPr>
        <w:t xml:space="preserve"> lavorare con l’orchestra in </w:t>
      </w:r>
      <w:r w:rsidR="002F2358" w:rsidRPr="002F2358">
        <w:rPr>
          <w:rFonts w:asciiTheme="minorHAnsi" w:hAnsiTheme="minorHAnsi" w:cstheme="minorHAnsi"/>
          <w:lang w:val="it-IT"/>
        </w:rPr>
        <w:t xml:space="preserve">un </w:t>
      </w:r>
      <w:r w:rsidRPr="002F2358">
        <w:rPr>
          <w:rFonts w:asciiTheme="minorHAnsi" w:hAnsiTheme="minorHAnsi" w:cstheme="minorHAnsi"/>
          <w:lang w:val="it-IT"/>
        </w:rPr>
        <w:t>arco di tempo</w:t>
      </w:r>
      <w:r w:rsidR="002F2358" w:rsidRPr="002F2358">
        <w:rPr>
          <w:rFonts w:asciiTheme="minorHAnsi" w:hAnsiTheme="minorHAnsi" w:cstheme="minorHAnsi"/>
          <w:lang w:val="it-IT"/>
        </w:rPr>
        <w:t xml:space="preserve"> continuativo</w:t>
      </w:r>
      <w:r w:rsidRPr="002F2358">
        <w:rPr>
          <w:rFonts w:asciiTheme="minorHAnsi" w:hAnsiTheme="minorHAnsi" w:cstheme="minorHAnsi"/>
          <w:lang w:val="it-IT"/>
        </w:rPr>
        <w:t xml:space="preserve">. Mariotti </w:t>
      </w:r>
      <w:r w:rsidR="00C03662">
        <w:rPr>
          <w:rFonts w:asciiTheme="minorHAnsi" w:hAnsiTheme="minorHAnsi" w:cstheme="minorHAnsi"/>
          <w:lang w:val="it-IT"/>
        </w:rPr>
        <w:t>getterà</w:t>
      </w:r>
      <w:r w:rsidRPr="002F2358">
        <w:rPr>
          <w:rFonts w:asciiTheme="minorHAnsi" w:hAnsiTheme="minorHAnsi" w:cstheme="minorHAnsi"/>
          <w:lang w:val="it-IT"/>
        </w:rPr>
        <w:t xml:space="preserve"> un ponte tra Francia e Russia</w:t>
      </w:r>
      <w:r w:rsidR="00C03662">
        <w:rPr>
          <w:rFonts w:asciiTheme="minorHAnsi" w:hAnsiTheme="minorHAnsi" w:cstheme="minorHAnsi"/>
          <w:lang w:val="it-IT"/>
        </w:rPr>
        <w:t>, mettendo</w:t>
      </w:r>
      <w:r w:rsidR="002F2358" w:rsidRPr="002F2358">
        <w:rPr>
          <w:rFonts w:asciiTheme="minorHAnsi" w:hAnsiTheme="minorHAnsi" w:cstheme="minorHAnsi"/>
          <w:lang w:val="it-IT"/>
        </w:rPr>
        <w:t xml:space="preserve"> in</w:t>
      </w:r>
      <w:r w:rsidRPr="002F2358">
        <w:rPr>
          <w:rFonts w:asciiTheme="minorHAnsi" w:hAnsiTheme="minorHAnsi" w:cstheme="minorHAnsi"/>
          <w:lang w:val="it-IT"/>
        </w:rPr>
        <w:t xml:space="preserve"> dialogo questi due mondi artistici ed estetici attraverso</w:t>
      </w:r>
      <w:r w:rsidR="002F2358" w:rsidRPr="002F2358">
        <w:rPr>
          <w:rFonts w:asciiTheme="minorHAnsi" w:hAnsiTheme="minorHAnsi" w:cstheme="minorHAnsi"/>
          <w:lang w:val="it-IT"/>
        </w:rPr>
        <w:t xml:space="preserve"> lo </w:t>
      </w:r>
      <w:r w:rsidR="002F2358" w:rsidRPr="002F2358">
        <w:rPr>
          <w:rFonts w:asciiTheme="minorHAnsi" w:eastAsia="TradeGothicLTStd-Extended" w:hAnsiTheme="minorHAnsi" w:cstheme="minorHAnsi"/>
          <w:lang w:val="it-IT"/>
        </w:rPr>
        <w:t xml:space="preserve">Stravinskij di </w:t>
      </w:r>
      <w:r w:rsidR="002F2358" w:rsidRPr="002F2358">
        <w:rPr>
          <w:rFonts w:asciiTheme="minorHAnsi" w:eastAsia="TradeGothicLTStd-Extended" w:hAnsiTheme="minorHAnsi" w:cstheme="minorHAnsi"/>
          <w:i/>
          <w:iCs/>
          <w:lang w:val="it-IT"/>
        </w:rPr>
        <w:t xml:space="preserve">Jeu de </w:t>
      </w:r>
      <w:proofErr w:type="spellStart"/>
      <w:r w:rsidR="002F2358" w:rsidRPr="002F2358">
        <w:rPr>
          <w:rFonts w:asciiTheme="minorHAnsi" w:eastAsia="TradeGothicLTStd-Extended" w:hAnsiTheme="minorHAnsi" w:cstheme="minorHAnsi"/>
          <w:i/>
          <w:iCs/>
          <w:lang w:val="it-IT"/>
        </w:rPr>
        <w:t>cartes</w:t>
      </w:r>
      <w:proofErr w:type="spellEnd"/>
      <w:r w:rsidR="002F2358" w:rsidRPr="002F2358">
        <w:rPr>
          <w:rFonts w:asciiTheme="minorHAnsi" w:eastAsia="TradeGothicLTStd-Extended" w:hAnsiTheme="minorHAnsi" w:cstheme="minorHAnsi"/>
          <w:i/>
          <w:iCs/>
          <w:lang w:val="it-IT"/>
        </w:rPr>
        <w:t xml:space="preserve"> </w:t>
      </w:r>
      <w:r w:rsidR="002F2358" w:rsidRPr="002F2358">
        <w:rPr>
          <w:rFonts w:asciiTheme="minorHAnsi" w:eastAsia="TradeGothicLTStd-Extended" w:hAnsiTheme="minorHAnsi" w:cstheme="minorHAnsi"/>
          <w:lang w:val="it-IT"/>
        </w:rPr>
        <w:t xml:space="preserve">e de </w:t>
      </w:r>
      <w:r w:rsidR="002F2358" w:rsidRPr="002F2358">
        <w:rPr>
          <w:rFonts w:asciiTheme="minorHAnsi" w:eastAsia="TradeGothicLTStd-Extended" w:hAnsiTheme="minorHAnsi" w:cstheme="minorHAnsi"/>
          <w:i/>
          <w:iCs/>
          <w:lang w:val="it-IT"/>
        </w:rPr>
        <w:t>L’uccello di fuoco</w:t>
      </w:r>
      <w:r w:rsidR="002F2358" w:rsidRPr="002F2358">
        <w:rPr>
          <w:rFonts w:asciiTheme="minorHAnsi" w:eastAsia="TradeGothicLTStd-Extended" w:hAnsiTheme="minorHAnsi" w:cstheme="minorHAnsi"/>
          <w:lang w:val="it-IT"/>
        </w:rPr>
        <w:t xml:space="preserve">, il </w:t>
      </w:r>
      <w:proofErr w:type="spellStart"/>
      <w:r w:rsidR="002F2358" w:rsidRPr="002F2358">
        <w:rPr>
          <w:rFonts w:asciiTheme="minorHAnsi" w:eastAsia="TradeGothicLTStd-Extended" w:hAnsiTheme="minorHAnsi" w:cstheme="minorHAnsi"/>
          <w:lang w:val="it-IT"/>
        </w:rPr>
        <w:t>Čajkovskij</w:t>
      </w:r>
      <w:proofErr w:type="spellEnd"/>
      <w:r w:rsidR="002F2358" w:rsidRPr="002F2358">
        <w:rPr>
          <w:rFonts w:asciiTheme="minorHAnsi" w:eastAsia="TradeGothicLTStd-Extended" w:hAnsiTheme="minorHAnsi" w:cstheme="minorHAnsi"/>
          <w:lang w:val="it-IT"/>
        </w:rPr>
        <w:t xml:space="preserve"> de</w:t>
      </w:r>
      <w:r w:rsidR="00AE78B6">
        <w:rPr>
          <w:rFonts w:asciiTheme="minorHAnsi" w:eastAsia="TradeGothicLTStd-Extended" w:hAnsiTheme="minorHAnsi" w:cstheme="minorHAnsi"/>
          <w:lang w:val="it-IT"/>
        </w:rPr>
        <w:t>l</w:t>
      </w:r>
      <w:r w:rsidR="002F2358" w:rsidRPr="002F2358">
        <w:rPr>
          <w:rFonts w:asciiTheme="minorHAnsi" w:eastAsia="TradeGothicLTStd-Extended" w:hAnsiTheme="minorHAnsi" w:cstheme="minorHAnsi"/>
          <w:lang w:val="it-IT"/>
        </w:rPr>
        <w:t xml:space="preserve">la </w:t>
      </w:r>
      <w:r w:rsidR="002F2358" w:rsidRPr="0074615D">
        <w:rPr>
          <w:rFonts w:asciiTheme="minorHAnsi" w:eastAsia="TradeGothicLTStd-Extended" w:hAnsiTheme="minorHAnsi" w:cstheme="minorHAnsi"/>
          <w:lang w:val="it-IT"/>
        </w:rPr>
        <w:t>Sinfonia n. 6 “Patetica</w:t>
      </w:r>
      <w:r w:rsidR="002F2358" w:rsidRPr="002F2358">
        <w:rPr>
          <w:rFonts w:asciiTheme="minorHAnsi" w:eastAsia="TradeGothicLTStd-Extended" w:hAnsiTheme="minorHAnsi" w:cstheme="minorHAnsi"/>
          <w:i/>
          <w:iCs/>
          <w:lang w:val="it-IT"/>
        </w:rPr>
        <w:t>”</w:t>
      </w:r>
      <w:r w:rsidR="002F2358" w:rsidRPr="002F2358">
        <w:rPr>
          <w:rFonts w:asciiTheme="minorHAnsi" w:eastAsia="TradeGothicLTStd-Extended" w:hAnsiTheme="minorHAnsi" w:cstheme="minorHAnsi"/>
          <w:lang w:val="it-IT"/>
        </w:rPr>
        <w:t xml:space="preserve"> e il Ravel di </w:t>
      </w:r>
      <w:r w:rsidR="002F2358" w:rsidRPr="002F2358">
        <w:rPr>
          <w:rFonts w:asciiTheme="minorHAnsi" w:eastAsia="TradeGothicLTStd-Extended" w:hAnsiTheme="minorHAnsi" w:cstheme="minorHAnsi"/>
          <w:i/>
          <w:iCs/>
          <w:lang w:val="it-IT"/>
        </w:rPr>
        <w:t xml:space="preserve">Ma </w:t>
      </w:r>
      <w:proofErr w:type="spellStart"/>
      <w:r w:rsidR="002F2358" w:rsidRPr="002F2358">
        <w:rPr>
          <w:rFonts w:asciiTheme="minorHAnsi" w:eastAsia="TradeGothicLTStd-Extended" w:hAnsiTheme="minorHAnsi" w:cstheme="minorHAnsi"/>
          <w:i/>
          <w:iCs/>
          <w:lang w:val="it-IT"/>
        </w:rPr>
        <w:t>mère</w:t>
      </w:r>
      <w:proofErr w:type="spellEnd"/>
      <w:r w:rsidR="002F2358" w:rsidRPr="002F2358">
        <w:rPr>
          <w:rFonts w:asciiTheme="minorHAnsi" w:eastAsia="TradeGothicLTStd-Extended" w:hAnsiTheme="minorHAnsi" w:cstheme="minorHAnsi"/>
          <w:i/>
          <w:iCs/>
          <w:lang w:val="it-IT"/>
        </w:rPr>
        <w:t xml:space="preserve"> l’</w:t>
      </w:r>
      <w:proofErr w:type="spellStart"/>
      <w:r w:rsidR="002F2358" w:rsidRPr="002F2358">
        <w:rPr>
          <w:rFonts w:asciiTheme="minorHAnsi" w:eastAsia="TradeGothicLTStd-Extended" w:hAnsiTheme="minorHAnsi" w:cstheme="minorHAnsi"/>
          <w:i/>
          <w:iCs/>
          <w:lang w:val="it-IT"/>
        </w:rPr>
        <w:t>oye</w:t>
      </w:r>
      <w:proofErr w:type="spellEnd"/>
      <w:r w:rsidR="00BD536F" w:rsidRPr="00BD536F">
        <w:rPr>
          <w:rFonts w:asciiTheme="minorHAnsi" w:eastAsia="TradeGothicLTStd-Extended" w:hAnsiTheme="minorHAnsi" w:cstheme="minorHAnsi"/>
          <w:lang w:val="it-IT"/>
        </w:rPr>
        <w:t>»</w:t>
      </w:r>
      <w:r w:rsidR="002F2358" w:rsidRPr="00BD536F">
        <w:rPr>
          <w:rFonts w:asciiTheme="minorHAnsi" w:eastAsia="TradeGothicLTStd-Extended" w:hAnsiTheme="minorHAnsi" w:cstheme="minorHAnsi"/>
          <w:lang w:val="it-IT"/>
        </w:rPr>
        <w:t>.</w:t>
      </w:r>
    </w:p>
    <w:p w14:paraId="3F47E7BA" w14:textId="77777777" w:rsidR="00DA1781" w:rsidRDefault="00DA1781" w:rsidP="00D0693C">
      <w:pPr>
        <w:autoSpaceDE w:val="0"/>
        <w:autoSpaceDN w:val="0"/>
        <w:adjustRightInd w:val="0"/>
        <w:ind w:right="-575"/>
        <w:jc w:val="both"/>
        <w:rPr>
          <w:rFonts w:cstheme="minorHAnsi"/>
        </w:rPr>
      </w:pPr>
    </w:p>
    <w:p w14:paraId="5F4CE423" w14:textId="42A7DDD2" w:rsidR="00CB0F2D" w:rsidRPr="00A225DD" w:rsidRDefault="00BD536F" w:rsidP="007A273A">
      <w:pPr>
        <w:autoSpaceDE w:val="0"/>
        <w:autoSpaceDN w:val="0"/>
        <w:adjustRightInd w:val="0"/>
        <w:ind w:left="-851" w:right="-575"/>
        <w:jc w:val="both"/>
        <w:rPr>
          <w:rFonts w:cstheme="minorHAnsi"/>
        </w:rPr>
      </w:pPr>
      <w:r>
        <w:rPr>
          <w:rFonts w:cstheme="minorHAnsi"/>
        </w:rPr>
        <w:t xml:space="preserve">«Anche Ottavio </w:t>
      </w:r>
      <w:r w:rsidR="00D95F04" w:rsidRPr="00D95F04">
        <w:rPr>
          <w:rFonts w:cstheme="minorHAnsi"/>
        </w:rPr>
        <w:t>Dantone dirigerà</w:t>
      </w:r>
      <w:r>
        <w:rPr>
          <w:rFonts w:cstheme="minorHAnsi"/>
        </w:rPr>
        <w:t xml:space="preserve">, </w:t>
      </w:r>
      <w:r w:rsidRPr="00D95F04">
        <w:rPr>
          <w:rFonts w:cstheme="minorHAnsi"/>
        </w:rPr>
        <w:t>nel concerto</w:t>
      </w:r>
      <w:r>
        <w:rPr>
          <w:rFonts w:cstheme="minorHAnsi"/>
        </w:rPr>
        <w:t xml:space="preserve"> </w:t>
      </w:r>
      <w:r w:rsidRPr="00D95F04">
        <w:rPr>
          <w:rFonts w:cstheme="minorHAnsi"/>
        </w:rPr>
        <w:t xml:space="preserve">inaugurale della </w:t>
      </w:r>
      <w:r>
        <w:rPr>
          <w:rFonts w:cstheme="minorHAnsi"/>
        </w:rPr>
        <w:t>S</w:t>
      </w:r>
      <w:r w:rsidRPr="00D95F04">
        <w:rPr>
          <w:rFonts w:cstheme="minorHAnsi"/>
        </w:rPr>
        <w:t>tagione</w:t>
      </w:r>
      <w:r>
        <w:rPr>
          <w:rFonts w:cstheme="minorHAnsi"/>
        </w:rPr>
        <w:t>,</w:t>
      </w:r>
      <w:r w:rsidR="00D95F04" w:rsidRPr="00D95F04">
        <w:rPr>
          <w:rFonts w:cstheme="minorHAnsi"/>
        </w:rPr>
        <w:t xml:space="preserve"> Stravinski</w:t>
      </w:r>
      <w:r w:rsidR="00C03662">
        <w:rPr>
          <w:rFonts w:cstheme="minorHAnsi"/>
        </w:rPr>
        <w:t>j</w:t>
      </w:r>
      <w:r>
        <w:rPr>
          <w:rFonts w:cstheme="minorHAnsi"/>
        </w:rPr>
        <w:t>, dando</w:t>
      </w:r>
      <w:r w:rsidR="00D95F04" w:rsidRPr="00D95F04">
        <w:rPr>
          <w:rFonts w:cstheme="minorHAnsi"/>
        </w:rPr>
        <w:t xml:space="preserve"> il segno del percorso messo a fuoco con </w:t>
      </w:r>
      <w:r>
        <w:rPr>
          <w:rFonts w:cstheme="minorHAnsi"/>
        </w:rPr>
        <w:t>lui</w:t>
      </w:r>
      <w:r w:rsidR="00D95F04" w:rsidRPr="00D95F04">
        <w:rPr>
          <w:rFonts w:cstheme="minorHAnsi"/>
        </w:rPr>
        <w:t xml:space="preserve">: il rapporto tra il classico e il neoclassico. </w:t>
      </w:r>
      <w:r w:rsidR="00C03662" w:rsidRPr="002F2358">
        <w:rPr>
          <w:rFonts w:eastAsia="TradeGothicLTStd-Extended" w:cstheme="minorHAnsi"/>
        </w:rPr>
        <w:t xml:space="preserve">Stravinskij </w:t>
      </w:r>
      <w:r w:rsidR="00D95F04" w:rsidRPr="00D95F04">
        <w:rPr>
          <w:rFonts w:cstheme="minorHAnsi"/>
        </w:rPr>
        <w:t xml:space="preserve">è stato considerato un po’ come uno dei padri del neoclassicismo, cioè </w:t>
      </w:r>
      <w:r>
        <w:rPr>
          <w:rFonts w:cstheme="minorHAnsi"/>
        </w:rPr>
        <w:t xml:space="preserve">il </w:t>
      </w:r>
      <w:r w:rsidR="00D95F04" w:rsidRPr="00D95F04">
        <w:rPr>
          <w:rFonts w:cstheme="minorHAnsi"/>
        </w:rPr>
        <w:t xml:space="preserve">guardare </w:t>
      </w:r>
      <w:r>
        <w:rPr>
          <w:rFonts w:cstheme="minorHAnsi"/>
        </w:rPr>
        <w:t>al</w:t>
      </w:r>
      <w:r w:rsidR="00D95F04" w:rsidRPr="00D95F04">
        <w:rPr>
          <w:rFonts w:cstheme="minorHAnsi"/>
        </w:rPr>
        <w:t>l’antico con occhi diversi</w:t>
      </w:r>
      <w:r w:rsidR="00977121">
        <w:rPr>
          <w:rFonts w:cstheme="minorHAnsi"/>
        </w:rPr>
        <w:t xml:space="preserve">, </w:t>
      </w:r>
      <w:r w:rsidR="00977121" w:rsidRPr="00977121">
        <w:rPr>
          <w:rFonts w:cstheme="minorHAnsi"/>
        </w:rPr>
        <w:t>e</w:t>
      </w:r>
      <w:r w:rsidR="00D95F04" w:rsidRPr="00977121">
        <w:rPr>
          <w:rFonts w:cstheme="minorHAnsi"/>
        </w:rPr>
        <w:t xml:space="preserve"> il suo </w:t>
      </w:r>
      <w:r w:rsidR="00D95F04" w:rsidRPr="00977121">
        <w:rPr>
          <w:rFonts w:cstheme="minorHAnsi"/>
          <w:i/>
          <w:iCs/>
        </w:rPr>
        <w:t>Pulcinella</w:t>
      </w:r>
      <w:r w:rsidR="00977121" w:rsidRPr="00977121">
        <w:rPr>
          <w:rFonts w:cstheme="minorHAnsi"/>
        </w:rPr>
        <w:t xml:space="preserve"> rimane in proposito un riferimento assoluto. </w:t>
      </w:r>
      <w:r w:rsidR="008031BA">
        <w:rPr>
          <w:rFonts w:cstheme="minorHAnsi"/>
        </w:rPr>
        <w:t xml:space="preserve">Nel suo secondo concerto, che darà idealmente spazio alla sezione fiati dell’Orchestra e dove si ascolterà anche </w:t>
      </w:r>
      <w:r w:rsidR="00CB0F2D">
        <w:rPr>
          <w:rFonts w:cstheme="minorHAnsi"/>
        </w:rPr>
        <w:t xml:space="preserve">la </w:t>
      </w:r>
      <w:r w:rsidR="00CB0F2D" w:rsidRPr="00977121">
        <w:rPr>
          <w:rFonts w:eastAsia="TradeGothicLTStd-Extended" w:cstheme="minorHAnsi"/>
          <w:color w:val="000000"/>
        </w:rPr>
        <w:t>Serenata</w:t>
      </w:r>
      <w:r w:rsidR="00CB0F2D" w:rsidRPr="00CB0F2D">
        <w:rPr>
          <w:rFonts w:eastAsia="TradeGothicLTStd-Extended" w:cstheme="minorHAnsi"/>
          <w:i/>
          <w:iCs/>
          <w:color w:val="000000"/>
        </w:rPr>
        <w:t xml:space="preserve"> Gran Partita</w:t>
      </w:r>
      <w:r w:rsidR="00CB0F2D">
        <w:rPr>
          <w:rFonts w:eastAsia="TradeGothicLTStd-Extended" w:cstheme="minorHAnsi"/>
          <w:color w:val="000000"/>
        </w:rPr>
        <w:t xml:space="preserve"> di Mozart</w:t>
      </w:r>
      <w:r w:rsidR="008031BA">
        <w:rPr>
          <w:rFonts w:cstheme="minorHAnsi"/>
        </w:rPr>
        <w:t xml:space="preserve">, Dantone dirigerà anche </w:t>
      </w:r>
      <w:r w:rsidR="00942FC0" w:rsidRPr="00D95F04">
        <w:rPr>
          <w:rFonts w:cstheme="minorHAnsi"/>
        </w:rPr>
        <w:t xml:space="preserve">un nuovo lavoro di </w:t>
      </w:r>
      <w:r w:rsidR="00942FC0" w:rsidRPr="00A225DD">
        <w:rPr>
          <w:rFonts w:cstheme="minorHAnsi"/>
          <w:b/>
          <w:bCs/>
        </w:rPr>
        <w:t>P</w:t>
      </w:r>
      <w:r w:rsidR="00C24000" w:rsidRPr="00A225DD">
        <w:rPr>
          <w:rFonts w:cstheme="minorHAnsi"/>
          <w:b/>
          <w:bCs/>
        </w:rPr>
        <w:t>a</w:t>
      </w:r>
      <w:r w:rsidR="00942FC0" w:rsidRPr="00A225DD">
        <w:rPr>
          <w:rFonts w:cstheme="minorHAnsi"/>
          <w:b/>
          <w:bCs/>
        </w:rPr>
        <w:t>olo Marchettini</w:t>
      </w:r>
      <w:r w:rsidR="00942FC0" w:rsidRPr="00D95F04">
        <w:rPr>
          <w:rFonts w:cstheme="minorHAnsi"/>
        </w:rPr>
        <w:t>, compositore italiano che vive a New York</w:t>
      </w:r>
      <w:r w:rsidR="00C24000">
        <w:rPr>
          <w:rFonts w:cstheme="minorHAnsi"/>
        </w:rPr>
        <w:t xml:space="preserve">. </w:t>
      </w:r>
      <w:r w:rsidR="00942FC0" w:rsidRPr="00D95F04">
        <w:rPr>
          <w:rFonts w:cstheme="minorHAnsi"/>
        </w:rPr>
        <w:t xml:space="preserve"> </w:t>
      </w:r>
      <w:r w:rsidR="00A225DD">
        <w:rPr>
          <w:rFonts w:cstheme="minorHAnsi"/>
        </w:rPr>
        <w:t>La sua</w:t>
      </w:r>
      <w:r w:rsidR="00942FC0" w:rsidRPr="00D95F04">
        <w:rPr>
          <w:rFonts w:cstheme="minorHAnsi"/>
        </w:rPr>
        <w:t xml:space="preserve"> composizione </w:t>
      </w:r>
      <w:r w:rsidR="00A225DD">
        <w:rPr>
          <w:rFonts w:cstheme="minorHAnsi"/>
        </w:rPr>
        <w:t xml:space="preserve">si intitola </w:t>
      </w:r>
      <w:r w:rsidR="00A225DD" w:rsidRPr="00A225DD">
        <w:rPr>
          <w:rFonts w:eastAsia="TradeGothicLTStd-Extended" w:cstheme="minorHAnsi"/>
          <w:i/>
          <w:iCs/>
          <w:color w:val="000000"/>
        </w:rPr>
        <w:t>Armoniosi accenti</w:t>
      </w:r>
      <w:r w:rsidR="00A225DD">
        <w:rPr>
          <w:rFonts w:eastAsia="TradeGothicLTStd-Extended" w:cstheme="minorHAnsi"/>
          <w:color w:val="000000"/>
        </w:rPr>
        <w:t xml:space="preserve"> ed è </w:t>
      </w:r>
      <w:r w:rsidR="00942FC0" w:rsidRPr="00D95F04">
        <w:rPr>
          <w:rFonts w:cstheme="minorHAnsi"/>
        </w:rPr>
        <w:t xml:space="preserve">esattamente </w:t>
      </w:r>
      <w:r w:rsidR="00066B75">
        <w:rPr>
          <w:rFonts w:cstheme="minorHAnsi"/>
        </w:rPr>
        <w:t xml:space="preserve">scritta </w:t>
      </w:r>
      <w:r w:rsidR="00942FC0" w:rsidRPr="00D95F04">
        <w:rPr>
          <w:rFonts w:cstheme="minorHAnsi"/>
        </w:rPr>
        <w:t xml:space="preserve">per lo stesso organico della </w:t>
      </w:r>
      <w:r w:rsidR="00942FC0" w:rsidRPr="00A225DD">
        <w:rPr>
          <w:rFonts w:cstheme="minorHAnsi"/>
          <w:i/>
          <w:iCs/>
        </w:rPr>
        <w:t>Gran Partita</w:t>
      </w:r>
      <w:r w:rsidR="00942FC0" w:rsidRPr="00D95F04">
        <w:rPr>
          <w:rFonts w:cstheme="minorHAnsi"/>
        </w:rPr>
        <w:t xml:space="preserve"> di Mozart. Quindi sarà</w:t>
      </w:r>
      <w:r w:rsidR="00977121">
        <w:rPr>
          <w:rFonts w:cstheme="minorHAnsi"/>
        </w:rPr>
        <w:t xml:space="preserve"> molto</w:t>
      </w:r>
      <w:r w:rsidR="00942FC0" w:rsidRPr="00D95F04">
        <w:rPr>
          <w:rFonts w:cstheme="minorHAnsi"/>
        </w:rPr>
        <w:t xml:space="preserve"> interessa</w:t>
      </w:r>
      <w:r w:rsidR="00066B75">
        <w:rPr>
          <w:rFonts w:cstheme="minorHAnsi"/>
        </w:rPr>
        <w:t>n</w:t>
      </w:r>
      <w:r w:rsidR="00942FC0" w:rsidRPr="00D95F04">
        <w:rPr>
          <w:rFonts w:cstheme="minorHAnsi"/>
        </w:rPr>
        <w:t xml:space="preserve">te vedere all’opera un compositore </w:t>
      </w:r>
      <w:r w:rsidR="00066B75">
        <w:rPr>
          <w:rFonts w:cstheme="minorHAnsi"/>
        </w:rPr>
        <w:t>del nostro tempo</w:t>
      </w:r>
      <w:r w:rsidR="00942FC0" w:rsidRPr="00D95F04">
        <w:rPr>
          <w:rFonts w:cstheme="minorHAnsi"/>
        </w:rPr>
        <w:t xml:space="preserve"> con la stessa tavolozza orchestrale mozartiana</w:t>
      </w:r>
      <w:r w:rsidR="00A225DD">
        <w:rPr>
          <w:rFonts w:cstheme="minorHAnsi"/>
        </w:rPr>
        <w:t>»</w:t>
      </w:r>
      <w:r w:rsidR="00942FC0" w:rsidRPr="00D95F04">
        <w:rPr>
          <w:rFonts w:cstheme="minorHAnsi"/>
        </w:rPr>
        <w:t xml:space="preserve">. </w:t>
      </w:r>
    </w:p>
    <w:p w14:paraId="0BBEE4C2" w14:textId="77777777" w:rsidR="008031BA" w:rsidRPr="00BD536F" w:rsidRDefault="008031BA" w:rsidP="00D0693C">
      <w:pPr>
        <w:autoSpaceDE w:val="0"/>
        <w:autoSpaceDN w:val="0"/>
        <w:adjustRightInd w:val="0"/>
        <w:ind w:right="-575"/>
        <w:jc w:val="both"/>
        <w:rPr>
          <w:rFonts w:eastAsia="TradeGothicLTStd-Extended" w:cstheme="minorHAnsi"/>
          <w:i/>
          <w:iCs/>
        </w:rPr>
      </w:pPr>
    </w:p>
    <w:p w14:paraId="7B553C32" w14:textId="4077A53B" w:rsidR="00D95F04" w:rsidRPr="00D95F04" w:rsidRDefault="00D95F04" w:rsidP="00D0693C">
      <w:pPr>
        <w:pStyle w:val="KeinLeerraum"/>
        <w:ind w:left="-851" w:right="-575"/>
        <w:rPr>
          <w:rFonts w:asciiTheme="minorHAnsi" w:hAnsiTheme="minorHAnsi" w:cstheme="minorHAnsi"/>
          <w:b/>
          <w:bCs/>
          <w:lang w:val="it-IT"/>
        </w:rPr>
      </w:pPr>
      <w:r w:rsidRPr="00D95F04">
        <w:rPr>
          <w:rFonts w:asciiTheme="minorHAnsi" w:hAnsiTheme="minorHAnsi" w:cstheme="minorHAnsi"/>
          <w:b/>
          <w:bCs/>
          <w:lang w:val="it-IT"/>
        </w:rPr>
        <w:t>Beethoven</w:t>
      </w:r>
      <w:r w:rsidR="00A02983">
        <w:rPr>
          <w:rFonts w:asciiTheme="minorHAnsi" w:hAnsiTheme="minorHAnsi" w:cstheme="minorHAnsi"/>
          <w:b/>
          <w:bCs/>
          <w:lang w:val="it-IT"/>
        </w:rPr>
        <w:t>: oltre le celebrazioni</w:t>
      </w:r>
    </w:p>
    <w:p w14:paraId="14AF8B5C" w14:textId="6DFB73E4" w:rsidR="006769B6" w:rsidRPr="005379F0" w:rsidRDefault="00A02983" w:rsidP="00D0693C">
      <w:pPr>
        <w:autoSpaceDE w:val="0"/>
        <w:autoSpaceDN w:val="0"/>
        <w:adjustRightInd w:val="0"/>
        <w:ind w:left="-851" w:right="-575"/>
        <w:jc w:val="both"/>
        <w:rPr>
          <w:rFonts w:eastAsia="TradeGothicLTStd-Extended" w:cstheme="minorHAnsi"/>
        </w:rPr>
      </w:pPr>
      <w:r>
        <w:rPr>
          <w:rFonts w:cstheme="minorHAnsi"/>
        </w:rPr>
        <w:t xml:space="preserve">«Dopo l’anno </w:t>
      </w:r>
      <w:r w:rsidR="00472445">
        <w:rPr>
          <w:rFonts w:cstheme="minorHAnsi"/>
        </w:rPr>
        <w:t>celebrativo</w:t>
      </w:r>
      <w:r>
        <w:rPr>
          <w:rFonts w:cstheme="minorHAnsi"/>
        </w:rPr>
        <w:t xml:space="preserve"> del 20</w:t>
      </w:r>
      <w:r w:rsidR="00996FE9">
        <w:rPr>
          <w:rFonts w:cstheme="minorHAnsi"/>
        </w:rPr>
        <w:t>20</w:t>
      </w:r>
      <w:r>
        <w:rPr>
          <w:rFonts w:cstheme="minorHAnsi"/>
        </w:rPr>
        <w:t>,</w:t>
      </w:r>
      <w:r w:rsidRPr="00D95F04">
        <w:rPr>
          <w:rFonts w:cstheme="minorHAnsi"/>
        </w:rPr>
        <w:t xml:space="preserve"> torniamo con un medaglione beethoveniano. </w:t>
      </w:r>
      <w:proofErr w:type="gramStart"/>
      <w:r w:rsidR="001C40AB">
        <w:rPr>
          <w:rFonts w:cstheme="minorHAnsi"/>
        </w:rPr>
        <w:t>Inna</w:t>
      </w:r>
      <w:r w:rsidR="00E47581">
        <w:rPr>
          <w:rFonts w:cstheme="minorHAnsi"/>
        </w:rPr>
        <w:t>n</w:t>
      </w:r>
      <w:r w:rsidR="001C40AB">
        <w:rPr>
          <w:rFonts w:cstheme="minorHAnsi"/>
        </w:rPr>
        <w:t>zi</w:t>
      </w:r>
      <w:r w:rsidR="00066B75">
        <w:rPr>
          <w:rFonts w:cstheme="minorHAnsi"/>
        </w:rPr>
        <w:t>t</w:t>
      </w:r>
      <w:r w:rsidR="001C40AB">
        <w:rPr>
          <w:rFonts w:cstheme="minorHAnsi"/>
        </w:rPr>
        <w:t>utto</w:t>
      </w:r>
      <w:proofErr w:type="gramEnd"/>
      <w:r w:rsidR="001C40AB">
        <w:rPr>
          <w:rFonts w:cstheme="minorHAnsi"/>
        </w:rPr>
        <w:t xml:space="preserve"> con </w:t>
      </w:r>
      <w:r w:rsidR="00E47581">
        <w:rPr>
          <w:rFonts w:cstheme="minorHAnsi"/>
        </w:rPr>
        <w:t xml:space="preserve">due serate monografiche, la prima delle quali con </w:t>
      </w:r>
      <w:r w:rsidR="00E47581" w:rsidRPr="005379F0">
        <w:rPr>
          <w:rFonts w:cstheme="minorHAnsi"/>
          <w:b/>
          <w:bCs/>
        </w:rPr>
        <w:t>Min Chung</w:t>
      </w:r>
      <w:r w:rsidR="00E47581">
        <w:rPr>
          <w:rFonts w:cstheme="minorHAnsi"/>
        </w:rPr>
        <w:t xml:space="preserve"> </w:t>
      </w:r>
      <w:r w:rsidR="00E47581" w:rsidRPr="00FA1963">
        <w:rPr>
          <w:rFonts w:eastAsia="TradeGothicLTStd-Extended" w:cstheme="minorHAnsi"/>
        </w:rPr>
        <w:t>che proporr</w:t>
      </w:r>
      <w:r w:rsidR="00066B75">
        <w:rPr>
          <w:rFonts w:eastAsia="TradeGothicLTStd-Extended" w:cstheme="minorHAnsi"/>
        </w:rPr>
        <w:t>à</w:t>
      </w:r>
      <w:r w:rsidR="00E47581" w:rsidRPr="00FA1963">
        <w:rPr>
          <w:rFonts w:eastAsia="TradeGothicLTStd-Extended" w:cstheme="minorHAnsi"/>
        </w:rPr>
        <w:t xml:space="preserve"> due lavori imponenti come </w:t>
      </w:r>
      <w:r w:rsidR="00FA1963" w:rsidRPr="00FA1963">
        <w:rPr>
          <w:rFonts w:eastAsia="TradeGothicLTStd-Extended" w:cstheme="minorHAnsi"/>
        </w:rPr>
        <w:t xml:space="preserve">il </w:t>
      </w:r>
      <w:r w:rsidR="00FA1963" w:rsidRPr="00B8356D">
        <w:rPr>
          <w:rFonts w:eastAsia="TradeGothicLTStd-Extended" w:cstheme="minorHAnsi"/>
        </w:rPr>
        <w:t>Concerto per pianoforte e orchestra n. 3 in do minore, op. 37</w:t>
      </w:r>
      <w:r w:rsidR="00B36174">
        <w:rPr>
          <w:rFonts w:eastAsia="TradeGothicLTStd-Extended" w:cstheme="minorHAnsi"/>
        </w:rPr>
        <w:t xml:space="preserve">, </w:t>
      </w:r>
      <w:r w:rsidR="00B36174">
        <w:rPr>
          <w:rFonts w:cstheme="minorHAnsi"/>
        </w:rPr>
        <w:t xml:space="preserve">con il vincitore dell’ultimo Concorso Busoni, </w:t>
      </w:r>
      <w:proofErr w:type="spellStart"/>
      <w:r w:rsidR="00B36174" w:rsidRPr="00E47581">
        <w:rPr>
          <w:rFonts w:eastAsia="TradeGothicLTStd-Extended" w:cstheme="minorHAnsi"/>
          <w:b/>
          <w:bCs/>
        </w:rPr>
        <w:t>Jae</w:t>
      </w:r>
      <w:proofErr w:type="spellEnd"/>
      <w:r w:rsidR="00B36174" w:rsidRPr="00E47581">
        <w:rPr>
          <w:rFonts w:eastAsia="TradeGothicLTStd-Extended" w:cstheme="minorHAnsi"/>
          <w:b/>
          <w:bCs/>
        </w:rPr>
        <w:t xml:space="preserve"> Hong Park</w:t>
      </w:r>
      <w:r w:rsidR="00B36174" w:rsidRPr="00E47581">
        <w:rPr>
          <w:rFonts w:eastAsia="TradeGothicLTStd-Extended" w:cstheme="minorHAnsi"/>
        </w:rPr>
        <w:t xml:space="preserve">, </w:t>
      </w:r>
      <w:r w:rsidR="00FA1963" w:rsidRPr="00FA1963">
        <w:rPr>
          <w:rFonts w:eastAsia="TradeGothicLTStd-Extended" w:cstheme="minorHAnsi"/>
        </w:rPr>
        <w:t xml:space="preserve">e la </w:t>
      </w:r>
      <w:r w:rsidR="00FA1963" w:rsidRPr="00B8356D">
        <w:rPr>
          <w:rFonts w:eastAsia="TradeGothicLTStd-Extended" w:cstheme="minorHAnsi"/>
        </w:rPr>
        <w:t xml:space="preserve">Sinfonia n. 3 in mi </w:t>
      </w:r>
      <w:proofErr w:type="spellStart"/>
      <w:r w:rsidR="00FA1963" w:rsidRPr="00B8356D">
        <w:rPr>
          <w:rFonts w:eastAsia="TradeGothicLTStd-Extended" w:cstheme="minorHAnsi"/>
        </w:rPr>
        <w:t>bem</w:t>
      </w:r>
      <w:proofErr w:type="spellEnd"/>
      <w:r w:rsidR="00FA1963" w:rsidRPr="00B8356D">
        <w:rPr>
          <w:rFonts w:eastAsia="TradeGothicLTStd-Extended" w:cstheme="minorHAnsi"/>
        </w:rPr>
        <w:t>. maggiore, op. 55 “Eroica”</w:t>
      </w:r>
      <w:r w:rsidR="00FA1963">
        <w:rPr>
          <w:rFonts w:eastAsia="TradeGothicLTStd-Extended" w:cstheme="minorHAnsi"/>
        </w:rPr>
        <w:t xml:space="preserve">. </w:t>
      </w:r>
      <w:proofErr w:type="spellStart"/>
      <w:r w:rsidR="003D6E23" w:rsidRPr="00066B75">
        <w:rPr>
          <w:rFonts w:eastAsia="TradeGothicLTStd-Extended" w:cstheme="minorHAnsi"/>
          <w:b/>
          <w:bCs/>
        </w:rPr>
        <w:t>Kol</w:t>
      </w:r>
      <w:r w:rsidR="00066B75" w:rsidRPr="00066B75">
        <w:rPr>
          <w:rFonts w:eastAsia="TradeGothicLTStd-Extended" w:cstheme="minorHAnsi"/>
          <w:b/>
          <w:bCs/>
        </w:rPr>
        <w:t>j</w:t>
      </w:r>
      <w:r w:rsidR="003D6E23" w:rsidRPr="00066B75">
        <w:rPr>
          <w:rFonts w:eastAsia="TradeGothicLTStd-Extended" w:cstheme="minorHAnsi"/>
          <w:b/>
          <w:bCs/>
        </w:rPr>
        <w:t>a</w:t>
      </w:r>
      <w:proofErr w:type="spellEnd"/>
      <w:r w:rsidR="003D6E23" w:rsidRPr="00066B75">
        <w:rPr>
          <w:rFonts w:eastAsia="TradeGothicLTStd-Extended" w:cstheme="minorHAnsi"/>
          <w:b/>
          <w:bCs/>
        </w:rPr>
        <w:t xml:space="preserve"> </w:t>
      </w:r>
      <w:proofErr w:type="spellStart"/>
      <w:r w:rsidR="003D6E23" w:rsidRPr="00066B75">
        <w:rPr>
          <w:rFonts w:eastAsia="TradeGothicLTStd-Extended" w:cstheme="minorHAnsi"/>
          <w:b/>
          <w:bCs/>
        </w:rPr>
        <w:t>Blacher</w:t>
      </w:r>
      <w:proofErr w:type="spellEnd"/>
      <w:r w:rsidR="003D6E23">
        <w:rPr>
          <w:rFonts w:eastAsia="TradeGothicLTStd-Extended" w:cstheme="minorHAnsi"/>
        </w:rPr>
        <w:t xml:space="preserve">, </w:t>
      </w:r>
      <w:r w:rsidR="004E7D94">
        <w:rPr>
          <w:rFonts w:cstheme="minorHAnsi"/>
        </w:rPr>
        <w:t>s</w:t>
      </w:r>
      <w:r w:rsidR="004E7D94" w:rsidRPr="00D95F04">
        <w:rPr>
          <w:rFonts w:cstheme="minorHAnsi"/>
        </w:rPr>
        <w:t xml:space="preserve">traordinario violinista </w:t>
      </w:r>
      <w:r w:rsidR="004E7D94">
        <w:rPr>
          <w:rFonts w:cstheme="minorHAnsi"/>
        </w:rPr>
        <w:t xml:space="preserve">che è poi diventato anche direttore, </w:t>
      </w:r>
      <w:r w:rsidR="003D6E23" w:rsidRPr="00D95F04">
        <w:rPr>
          <w:rFonts w:cstheme="minorHAnsi"/>
        </w:rPr>
        <w:t>musicista molto amato dalla Haydn,</w:t>
      </w:r>
      <w:r w:rsidR="004E7D94">
        <w:rPr>
          <w:rFonts w:cstheme="minorHAnsi"/>
        </w:rPr>
        <w:t xml:space="preserve"> eseguirà invece </w:t>
      </w:r>
      <w:r w:rsidR="004E7D94">
        <w:rPr>
          <w:rFonts w:eastAsia="TradeGothicLTStd-Extended" w:cstheme="minorHAnsi"/>
        </w:rPr>
        <w:t xml:space="preserve">la </w:t>
      </w:r>
      <w:r w:rsidR="004E7D94" w:rsidRPr="00B8356D">
        <w:rPr>
          <w:rFonts w:eastAsia="TradeGothicLTStd-Extended" w:cstheme="minorHAnsi"/>
          <w:color w:val="000000"/>
        </w:rPr>
        <w:t>Grande Fuga op. 133</w:t>
      </w:r>
      <w:r w:rsidR="004E7D94">
        <w:rPr>
          <w:rFonts w:eastAsia="TradeGothicLTStd-Extended" w:cstheme="minorHAnsi"/>
          <w:color w:val="000000"/>
        </w:rPr>
        <w:t xml:space="preserve"> e il </w:t>
      </w:r>
      <w:r w:rsidR="004E7D94" w:rsidRPr="00AE78B6">
        <w:rPr>
          <w:rFonts w:eastAsia="TradeGothicLTStd-Extended" w:cstheme="minorHAnsi"/>
          <w:iCs/>
          <w:color w:val="000000"/>
        </w:rPr>
        <w:t>Concerto per violino e orchestra</w:t>
      </w:r>
      <w:r w:rsidR="004E7D94">
        <w:rPr>
          <w:rFonts w:eastAsia="TradeGothicLTStd-Extended" w:cstheme="minorHAnsi"/>
          <w:color w:val="000000"/>
        </w:rPr>
        <w:t xml:space="preserve">. </w:t>
      </w:r>
      <w:r w:rsidR="00F062B6">
        <w:rPr>
          <w:rFonts w:eastAsia="TradeGothicLTStd-Extended" w:cstheme="minorHAnsi"/>
          <w:color w:val="000000"/>
        </w:rPr>
        <w:t xml:space="preserve">Beethoven affiorerà anche nel concerto con </w:t>
      </w:r>
      <w:r w:rsidR="00F062B6" w:rsidRPr="00F062B6">
        <w:rPr>
          <w:rFonts w:cstheme="minorHAnsi"/>
        </w:rPr>
        <w:t>Alexander Lonquich</w:t>
      </w:r>
      <w:r w:rsidR="00B8356D">
        <w:rPr>
          <w:rFonts w:cstheme="minorHAnsi"/>
        </w:rPr>
        <w:t xml:space="preserve">, </w:t>
      </w:r>
      <w:r w:rsidR="00F062B6">
        <w:rPr>
          <w:rFonts w:cstheme="minorHAnsi"/>
        </w:rPr>
        <w:t xml:space="preserve">con </w:t>
      </w:r>
      <w:r w:rsidR="00F062B6" w:rsidRPr="00B8356D">
        <w:rPr>
          <w:rFonts w:cstheme="minorHAnsi"/>
        </w:rPr>
        <w:t xml:space="preserve">la </w:t>
      </w:r>
      <w:r w:rsidR="00F062B6" w:rsidRPr="00B8356D">
        <w:rPr>
          <w:rFonts w:eastAsia="TradeGothicLTStd-Extended" w:cstheme="minorHAnsi"/>
        </w:rPr>
        <w:t>Sinfonia n. 8</w:t>
      </w:r>
      <w:r w:rsidR="00D95F04" w:rsidRPr="00D95F04">
        <w:rPr>
          <w:rFonts w:cstheme="minorHAnsi"/>
        </w:rPr>
        <w:t xml:space="preserve">. </w:t>
      </w:r>
      <w:r w:rsidR="006769B6">
        <w:rPr>
          <w:rFonts w:cstheme="minorHAnsi"/>
        </w:rPr>
        <w:t>L’</w:t>
      </w:r>
      <w:r w:rsidR="006769B6" w:rsidRPr="006769B6">
        <w:rPr>
          <w:rFonts w:eastAsia="TradeGothicLTStd-Extended" w:cstheme="minorHAnsi"/>
          <w:b/>
          <w:bCs/>
        </w:rPr>
        <w:t>Orchestra I Pomeriggi Musicali</w:t>
      </w:r>
      <w:r w:rsidR="005379F0">
        <w:rPr>
          <w:rFonts w:eastAsia="TradeGothicLTStd-Extended" w:cstheme="minorHAnsi"/>
        </w:rPr>
        <w:t xml:space="preserve">, orchestra ospite della nostra prossima stagione, </w:t>
      </w:r>
      <w:r w:rsidR="006769B6">
        <w:rPr>
          <w:rFonts w:eastAsia="TradeGothicLTStd-Extended" w:cstheme="minorHAnsi"/>
        </w:rPr>
        <w:t>proporrà</w:t>
      </w:r>
      <w:r w:rsidR="00472445">
        <w:rPr>
          <w:rFonts w:eastAsia="TradeGothicLTStd-Extended" w:cstheme="minorHAnsi"/>
        </w:rPr>
        <w:t>, q</w:t>
      </w:r>
      <w:r w:rsidR="006769B6">
        <w:rPr>
          <w:rFonts w:eastAsia="TradeGothicLTStd-Extended" w:cstheme="minorHAnsi"/>
        </w:rPr>
        <w:t>uindi, insieme a Rossini e Boccherini, la</w:t>
      </w:r>
      <w:r w:rsidR="005379F0">
        <w:rPr>
          <w:rFonts w:eastAsia="TradeGothicLTStd-Extended" w:cstheme="minorHAnsi"/>
        </w:rPr>
        <w:t xml:space="preserve"> </w:t>
      </w:r>
      <w:r w:rsidR="006769B6" w:rsidRPr="00B8356D">
        <w:rPr>
          <w:rFonts w:eastAsia="TradeGothicLTStd-Extended" w:cstheme="minorHAnsi"/>
        </w:rPr>
        <w:t>Sinfonia n. 1</w:t>
      </w:r>
      <w:r w:rsidR="005379F0">
        <w:rPr>
          <w:rFonts w:eastAsia="TradeGothicLTStd-Extended" w:cstheme="minorHAnsi"/>
        </w:rPr>
        <w:t xml:space="preserve">. Sono molto felice che a dirigerla sarà </w:t>
      </w:r>
      <w:r w:rsidR="00D95F04" w:rsidRPr="005379F0">
        <w:rPr>
          <w:rFonts w:cstheme="minorHAnsi"/>
          <w:b/>
          <w:bCs/>
        </w:rPr>
        <w:t>Stefano Montanari</w:t>
      </w:r>
      <w:r w:rsidR="005379F0">
        <w:rPr>
          <w:rFonts w:cstheme="minorHAnsi"/>
        </w:rPr>
        <w:t>,</w:t>
      </w:r>
      <w:r w:rsidR="00D95F04" w:rsidRPr="00D95F04">
        <w:rPr>
          <w:rFonts w:cstheme="minorHAnsi"/>
        </w:rPr>
        <w:t xml:space="preserve"> direttore che viene da una formazione barocca ma che poi ha allargato il proprio perimetro espressivo sia al grande repertorio operistico che sinfonico, avvicinandosi al periodo classico e </w:t>
      </w:r>
      <w:r w:rsidR="00B40A60">
        <w:rPr>
          <w:rFonts w:cstheme="minorHAnsi"/>
        </w:rPr>
        <w:t xml:space="preserve">spingendosi </w:t>
      </w:r>
      <w:r w:rsidR="00D95F04" w:rsidRPr="00D95F04">
        <w:rPr>
          <w:rFonts w:cstheme="minorHAnsi"/>
        </w:rPr>
        <w:t>anche oltre</w:t>
      </w:r>
      <w:r w:rsidR="00472445">
        <w:rPr>
          <w:rFonts w:cstheme="minorHAnsi"/>
        </w:rPr>
        <w:t>»</w:t>
      </w:r>
      <w:r w:rsidR="00D95F04" w:rsidRPr="00D95F04">
        <w:rPr>
          <w:rFonts w:cstheme="minorHAnsi"/>
        </w:rPr>
        <w:t xml:space="preserve">. </w:t>
      </w:r>
    </w:p>
    <w:p w14:paraId="2EE7E43E" w14:textId="77777777" w:rsidR="00D95F04" w:rsidRPr="005379F0" w:rsidRDefault="00D95F04" w:rsidP="00D0693C">
      <w:pPr>
        <w:pStyle w:val="KeinLeerraum"/>
        <w:ind w:left="-851" w:right="-575"/>
        <w:rPr>
          <w:rFonts w:asciiTheme="minorHAnsi" w:hAnsiTheme="minorHAnsi" w:cstheme="minorHAnsi"/>
          <w:lang w:val="it-IT"/>
        </w:rPr>
      </w:pPr>
    </w:p>
    <w:p w14:paraId="112BDAFE" w14:textId="3DFAC06F" w:rsidR="00D95F04" w:rsidRPr="00EC1C70" w:rsidRDefault="00D95F04" w:rsidP="00D0693C">
      <w:pPr>
        <w:pStyle w:val="KeinLeerraum"/>
        <w:ind w:left="-851" w:right="-575"/>
        <w:rPr>
          <w:rFonts w:asciiTheme="minorHAnsi" w:hAnsiTheme="minorHAnsi" w:cstheme="minorHAnsi"/>
          <w:b/>
          <w:bCs/>
          <w:lang w:val="it-IT"/>
        </w:rPr>
      </w:pPr>
      <w:r w:rsidRPr="00EC1C70">
        <w:rPr>
          <w:rFonts w:asciiTheme="minorHAnsi" w:hAnsiTheme="minorHAnsi" w:cstheme="minorHAnsi"/>
          <w:b/>
          <w:bCs/>
          <w:lang w:val="it-IT"/>
        </w:rPr>
        <w:t xml:space="preserve">Profeta Corsaro – </w:t>
      </w:r>
      <w:r w:rsidR="00EC1C70">
        <w:rPr>
          <w:rFonts w:asciiTheme="minorHAnsi" w:hAnsiTheme="minorHAnsi" w:cstheme="minorHAnsi"/>
          <w:b/>
          <w:bCs/>
          <w:lang w:val="it-IT"/>
        </w:rPr>
        <w:t>Omaggio a Pier</w:t>
      </w:r>
      <w:r w:rsidR="0025666D">
        <w:rPr>
          <w:rFonts w:asciiTheme="minorHAnsi" w:hAnsiTheme="minorHAnsi" w:cstheme="minorHAnsi"/>
          <w:b/>
          <w:bCs/>
          <w:lang w:val="it-IT"/>
        </w:rPr>
        <w:t xml:space="preserve"> P</w:t>
      </w:r>
      <w:r w:rsidR="00EC1C70">
        <w:rPr>
          <w:rFonts w:asciiTheme="minorHAnsi" w:hAnsiTheme="minorHAnsi" w:cstheme="minorHAnsi"/>
          <w:b/>
          <w:bCs/>
          <w:lang w:val="it-IT"/>
        </w:rPr>
        <w:t xml:space="preserve">aolo </w:t>
      </w:r>
      <w:r w:rsidRPr="00EC1C70">
        <w:rPr>
          <w:rFonts w:asciiTheme="minorHAnsi" w:hAnsiTheme="minorHAnsi" w:cstheme="minorHAnsi"/>
          <w:b/>
          <w:bCs/>
          <w:lang w:val="it-IT"/>
        </w:rPr>
        <w:t xml:space="preserve">Pasolini </w:t>
      </w:r>
    </w:p>
    <w:p w14:paraId="0A4811C2" w14:textId="0A13B744" w:rsidR="00D95F04" w:rsidRDefault="00DB4954" w:rsidP="00D0693C">
      <w:pPr>
        <w:pStyle w:val="KeinLeerraum"/>
        <w:ind w:left="-851" w:right="-575"/>
        <w:jc w:val="both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>«</w:t>
      </w:r>
      <w:r w:rsidR="00D95F04" w:rsidRPr="00D95F04">
        <w:rPr>
          <w:rFonts w:asciiTheme="minorHAnsi" w:hAnsiTheme="minorHAnsi" w:cstheme="minorHAnsi"/>
          <w:lang w:val="it-IT"/>
        </w:rPr>
        <w:t>I</w:t>
      </w:r>
      <w:r>
        <w:rPr>
          <w:rFonts w:asciiTheme="minorHAnsi" w:hAnsiTheme="minorHAnsi" w:cstheme="minorHAnsi"/>
          <w:lang w:val="it-IT"/>
        </w:rPr>
        <w:t>l p</w:t>
      </w:r>
      <w:r w:rsidR="00D95F04" w:rsidRPr="00D95F04">
        <w:rPr>
          <w:rFonts w:asciiTheme="minorHAnsi" w:hAnsiTheme="minorHAnsi" w:cstheme="minorHAnsi"/>
          <w:lang w:val="it-IT"/>
        </w:rPr>
        <w:t xml:space="preserve">rogetto </w:t>
      </w:r>
      <w:r>
        <w:rPr>
          <w:rFonts w:asciiTheme="minorHAnsi" w:hAnsiTheme="minorHAnsi" w:cstheme="minorHAnsi"/>
          <w:lang w:val="it-IT"/>
        </w:rPr>
        <w:t xml:space="preserve">dedicato a </w:t>
      </w:r>
      <w:r w:rsidR="00D95F04" w:rsidRPr="00D95F04">
        <w:rPr>
          <w:rFonts w:asciiTheme="minorHAnsi" w:hAnsiTheme="minorHAnsi" w:cstheme="minorHAnsi"/>
          <w:lang w:val="it-IT"/>
        </w:rPr>
        <w:t>Paso</w:t>
      </w:r>
      <w:r w:rsidR="00F242A3">
        <w:rPr>
          <w:rFonts w:asciiTheme="minorHAnsi" w:hAnsiTheme="minorHAnsi" w:cstheme="minorHAnsi"/>
          <w:lang w:val="it-IT"/>
        </w:rPr>
        <w:t>l</w:t>
      </w:r>
      <w:r w:rsidR="00D95F04" w:rsidRPr="00D95F04">
        <w:rPr>
          <w:rFonts w:asciiTheme="minorHAnsi" w:hAnsiTheme="minorHAnsi" w:cstheme="minorHAnsi"/>
          <w:lang w:val="it-IT"/>
        </w:rPr>
        <w:t xml:space="preserve">ini </w:t>
      </w:r>
      <w:r>
        <w:rPr>
          <w:rFonts w:asciiTheme="minorHAnsi" w:hAnsiTheme="minorHAnsi" w:cstheme="minorHAnsi"/>
          <w:lang w:val="it-IT"/>
        </w:rPr>
        <w:t>n</w:t>
      </w:r>
      <w:r w:rsidR="00D95F04" w:rsidRPr="00D95F04">
        <w:rPr>
          <w:rFonts w:asciiTheme="minorHAnsi" w:hAnsiTheme="minorHAnsi" w:cstheme="minorHAnsi"/>
          <w:lang w:val="it-IT"/>
        </w:rPr>
        <w:t>asce con la volontà di rendere un omaggio al grande poeta, scrittore, intellettuale in occasione del centenario della nascita. È un progetto molto prezioso</w:t>
      </w:r>
      <w:r>
        <w:rPr>
          <w:rFonts w:asciiTheme="minorHAnsi" w:hAnsiTheme="minorHAnsi" w:cstheme="minorHAnsi"/>
          <w:lang w:val="it-IT"/>
        </w:rPr>
        <w:t xml:space="preserve">, una </w:t>
      </w:r>
      <w:r w:rsidR="00D95F04" w:rsidRPr="00D95F04">
        <w:rPr>
          <w:rFonts w:asciiTheme="minorHAnsi" w:hAnsiTheme="minorHAnsi" w:cstheme="minorHAnsi"/>
          <w:lang w:val="it-IT"/>
        </w:rPr>
        <w:t xml:space="preserve">coproduzione </w:t>
      </w:r>
      <w:r>
        <w:rPr>
          <w:rFonts w:asciiTheme="minorHAnsi" w:hAnsiTheme="minorHAnsi" w:cstheme="minorHAnsi"/>
          <w:lang w:val="it-IT"/>
        </w:rPr>
        <w:t xml:space="preserve">di Fondazione Haydn e </w:t>
      </w:r>
      <w:r w:rsidR="00D95F04" w:rsidRPr="00D95F04">
        <w:rPr>
          <w:rFonts w:asciiTheme="minorHAnsi" w:hAnsiTheme="minorHAnsi" w:cstheme="minorHAnsi"/>
          <w:lang w:val="it-IT"/>
        </w:rPr>
        <w:t>Teatro Stabile di Bolzano</w:t>
      </w:r>
      <w:r w:rsidR="00F242A3">
        <w:rPr>
          <w:rFonts w:asciiTheme="minorHAnsi" w:hAnsiTheme="minorHAnsi" w:cstheme="minorHAnsi"/>
          <w:lang w:val="it-IT"/>
        </w:rPr>
        <w:t>, in collaborazione con il Centro Servizi Culturali S. Chiara di Trento</w:t>
      </w:r>
      <w:r>
        <w:rPr>
          <w:rFonts w:asciiTheme="minorHAnsi" w:hAnsiTheme="minorHAnsi" w:cstheme="minorHAnsi"/>
          <w:lang w:val="it-IT"/>
        </w:rPr>
        <w:t xml:space="preserve">. </w:t>
      </w:r>
      <w:r w:rsidR="00D95F04" w:rsidRPr="00D95F04">
        <w:rPr>
          <w:rFonts w:asciiTheme="minorHAnsi" w:hAnsiTheme="minorHAnsi" w:cstheme="minorHAnsi"/>
          <w:lang w:val="it-IT"/>
        </w:rPr>
        <w:t>Sar</w:t>
      </w:r>
      <w:r>
        <w:rPr>
          <w:rFonts w:asciiTheme="minorHAnsi" w:hAnsiTheme="minorHAnsi" w:cstheme="minorHAnsi"/>
          <w:lang w:val="it-IT"/>
        </w:rPr>
        <w:t>à</w:t>
      </w:r>
      <w:r w:rsidR="00D95F04" w:rsidRPr="00D95F04">
        <w:rPr>
          <w:rFonts w:asciiTheme="minorHAnsi" w:hAnsiTheme="minorHAnsi" w:cstheme="minorHAnsi"/>
          <w:lang w:val="it-IT"/>
        </w:rPr>
        <w:t xml:space="preserve"> un grande affresco per voci e orchestra</w:t>
      </w:r>
      <w:r>
        <w:rPr>
          <w:rFonts w:asciiTheme="minorHAnsi" w:hAnsiTheme="minorHAnsi" w:cstheme="minorHAnsi"/>
          <w:lang w:val="it-IT"/>
        </w:rPr>
        <w:t>, c</w:t>
      </w:r>
      <w:r w:rsidR="00D95F04" w:rsidRPr="00D95F04">
        <w:rPr>
          <w:rFonts w:asciiTheme="minorHAnsi" w:hAnsiTheme="minorHAnsi" w:cstheme="minorHAnsi"/>
          <w:lang w:val="it-IT"/>
        </w:rPr>
        <w:t xml:space="preserve">on </w:t>
      </w:r>
      <w:r>
        <w:rPr>
          <w:rFonts w:asciiTheme="minorHAnsi" w:hAnsiTheme="minorHAnsi" w:cstheme="minorHAnsi"/>
          <w:lang w:val="it-IT"/>
        </w:rPr>
        <w:t>in scena cinque</w:t>
      </w:r>
      <w:r w:rsidR="00D95F04" w:rsidRPr="00D95F04">
        <w:rPr>
          <w:rFonts w:asciiTheme="minorHAnsi" w:hAnsiTheme="minorHAnsi" w:cstheme="minorHAnsi"/>
          <w:lang w:val="it-IT"/>
        </w:rPr>
        <w:t xml:space="preserve"> attori</w:t>
      </w:r>
      <w:r>
        <w:rPr>
          <w:rFonts w:asciiTheme="minorHAnsi" w:hAnsiTheme="minorHAnsi" w:cstheme="minorHAnsi"/>
          <w:lang w:val="it-IT"/>
        </w:rPr>
        <w:t xml:space="preserve"> e con</w:t>
      </w:r>
      <w:r w:rsidR="00D95F04" w:rsidRPr="00D95F04">
        <w:rPr>
          <w:rFonts w:asciiTheme="minorHAnsi" w:hAnsiTheme="minorHAnsi" w:cstheme="minorHAnsi"/>
          <w:lang w:val="it-IT"/>
        </w:rPr>
        <w:t xml:space="preserve"> musiche di Bach, Barber, Ives</w:t>
      </w:r>
      <w:r>
        <w:rPr>
          <w:rFonts w:asciiTheme="minorHAnsi" w:hAnsiTheme="minorHAnsi" w:cstheme="minorHAnsi"/>
          <w:lang w:val="it-IT"/>
        </w:rPr>
        <w:t xml:space="preserve"> e</w:t>
      </w:r>
      <w:r w:rsidR="00D95F04" w:rsidRPr="00D95F04">
        <w:rPr>
          <w:rFonts w:asciiTheme="minorHAnsi" w:hAnsiTheme="minorHAnsi" w:cstheme="minorHAnsi"/>
          <w:lang w:val="it-IT"/>
        </w:rPr>
        <w:t xml:space="preserve"> Haydn. </w:t>
      </w:r>
      <w:r>
        <w:rPr>
          <w:rFonts w:asciiTheme="minorHAnsi" w:hAnsiTheme="minorHAnsi" w:cstheme="minorHAnsi"/>
          <w:lang w:val="it-IT"/>
        </w:rPr>
        <w:t xml:space="preserve">I testi saranno </w:t>
      </w:r>
      <w:r w:rsidR="00D95F04" w:rsidRPr="00D95F04">
        <w:rPr>
          <w:rFonts w:asciiTheme="minorHAnsi" w:hAnsiTheme="minorHAnsi" w:cstheme="minorHAnsi"/>
          <w:lang w:val="it-IT"/>
        </w:rPr>
        <w:t xml:space="preserve">presi da </w:t>
      </w:r>
      <w:r w:rsidR="00D95F04" w:rsidRPr="00DB4954">
        <w:rPr>
          <w:rFonts w:asciiTheme="minorHAnsi" w:hAnsiTheme="minorHAnsi" w:cstheme="minorHAnsi"/>
          <w:i/>
          <w:iCs/>
          <w:lang w:val="it-IT"/>
        </w:rPr>
        <w:t>Scritti Corsari</w:t>
      </w:r>
      <w:r w:rsidR="00D95F04" w:rsidRPr="00D95F04">
        <w:rPr>
          <w:rFonts w:asciiTheme="minorHAnsi" w:hAnsiTheme="minorHAnsi" w:cstheme="minorHAnsi"/>
          <w:lang w:val="it-IT"/>
        </w:rPr>
        <w:t xml:space="preserve"> e </w:t>
      </w:r>
      <w:r>
        <w:rPr>
          <w:rFonts w:asciiTheme="minorHAnsi" w:hAnsiTheme="minorHAnsi" w:cstheme="minorHAnsi"/>
          <w:lang w:val="it-IT"/>
        </w:rPr>
        <w:t xml:space="preserve">da </w:t>
      </w:r>
      <w:r w:rsidR="00D95F04" w:rsidRPr="00DB4954">
        <w:rPr>
          <w:rFonts w:asciiTheme="minorHAnsi" w:hAnsiTheme="minorHAnsi" w:cstheme="minorHAnsi"/>
          <w:i/>
          <w:iCs/>
          <w:lang w:val="it-IT"/>
        </w:rPr>
        <w:t>Lettere Luterane</w:t>
      </w:r>
      <w:r w:rsidR="00D95F04" w:rsidRPr="00D95F04">
        <w:rPr>
          <w:rFonts w:asciiTheme="minorHAnsi" w:hAnsiTheme="minorHAnsi" w:cstheme="minorHAnsi"/>
          <w:lang w:val="it-IT"/>
        </w:rPr>
        <w:t>. La drammaturgia del concerto-spettacolo e la regia sar</w:t>
      </w:r>
      <w:r>
        <w:rPr>
          <w:rFonts w:asciiTheme="minorHAnsi" w:hAnsiTheme="minorHAnsi" w:cstheme="minorHAnsi"/>
          <w:lang w:val="it-IT"/>
        </w:rPr>
        <w:t>anno</w:t>
      </w:r>
      <w:r w:rsidR="00D95F04" w:rsidRPr="00D95F04">
        <w:rPr>
          <w:rFonts w:asciiTheme="minorHAnsi" w:hAnsiTheme="minorHAnsi" w:cstheme="minorHAnsi"/>
          <w:lang w:val="it-IT"/>
        </w:rPr>
        <w:t xml:space="preserve"> di Leo </w:t>
      </w:r>
      <w:proofErr w:type="spellStart"/>
      <w:r w:rsidR="00D95F04" w:rsidRPr="00D95F04">
        <w:rPr>
          <w:rFonts w:asciiTheme="minorHAnsi" w:hAnsiTheme="minorHAnsi" w:cstheme="minorHAnsi"/>
          <w:lang w:val="it-IT"/>
        </w:rPr>
        <w:t>Muscato</w:t>
      </w:r>
      <w:proofErr w:type="spellEnd"/>
      <w:r w:rsidR="00D95F04" w:rsidRPr="00D95F04">
        <w:rPr>
          <w:rFonts w:asciiTheme="minorHAnsi" w:hAnsiTheme="minorHAnsi" w:cstheme="minorHAnsi"/>
          <w:lang w:val="it-IT"/>
        </w:rPr>
        <w:t>.</w:t>
      </w:r>
      <w:r w:rsidR="00EC1C70">
        <w:rPr>
          <w:rFonts w:asciiTheme="minorHAnsi" w:hAnsiTheme="minorHAnsi" w:cstheme="minorHAnsi"/>
          <w:lang w:val="it-IT"/>
        </w:rPr>
        <w:t xml:space="preserve"> </w:t>
      </w:r>
      <w:r w:rsidR="00A02983">
        <w:rPr>
          <w:rFonts w:asciiTheme="minorHAnsi" w:hAnsiTheme="minorHAnsi" w:cstheme="minorHAnsi"/>
          <w:lang w:val="it-IT"/>
        </w:rPr>
        <w:t>La direzione dell’orchestra</w:t>
      </w:r>
      <w:r w:rsidR="00EC1C70">
        <w:rPr>
          <w:rFonts w:asciiTheme="minorHAnsi" w:hAnsiTheme="minorHAnsi" w:cstheme="minorHAnsi"/>
          <w:lang w:val="it-IT"/>
        </w:rPr>
        <w:t xml:space="preserve"> di </w:t>
      </w:r>
      <w:r w:rsidR="00A02983">
        <w:rPr>
          <w:rFonts w:asciiTheme="minorHAnsi" w:hAnsiTheme="minorHAnsi" w:cstheme="minorHAnsi"/>
          <w:lang w:val="it-IT"/>
        </w:rPr>
        <w:t>M</w:t>
      </w:r>
      <w:r w:rsidR="00EC1C70">
        <w:rPr>
          <w:rFonts w:asciiTheme="minorHAnsi" w:hAnsiTheme="minorHAnsi" w:cstheme="minorHAnsi"/>
          <w:lang w:val="it-IT"/>
        </w:rPr>
        <w:t xml:space="preserve">arco </w:t>
      </w:r>
      <w:r w:rsidR="00A02983">
        <w:rPr>
          <w:rFonts w:asciiTheme="minorHAnsi" w:hAnsiTheme="minorHAnsi" w:cstheme="minorHAnsi"/>
          <w:lang w:val="it-IT"/>
        </w:rPr>
        <w:t>A</w:t>
      </w:r>
      <w:r w:rsidR="00EC1C70">
        <w:rPr>
          <w:rFonts w:asciiTheme="minorHAnsi" w:hAnsiTheme="minorHAnsi" w:cstheme="minorHAnsi"/>
          <w:lang w:val="it-IT"/>
        </w:rPr>
        <w:t>ngius</w:t>
      </w:r>
      <w:r w:rsidR="00A02983">
        <w:rPr>
          <w:rFonts w:asciiTheme="minorHAnsi" w:hAnsiTheme="minorHAnsi" w:cstheme="minorHAnsi"/>
          <w:lang w:val="it-IT"/>
        </w:rPr>
        <w:t xml:space="preserve">». </w:t>
      </w:r>
    </w:p>
    <w:p w14:paraId="316A70A3" w14:textId="5B6FFB40" w:rsidR="00977121" w:rsidRDefault="00977121" w:rsidP="00D0693C">
      <w:pPr>
        <w:pStyle w:val="KeinLeerraum"/>
        <w:ind w:left="-851" w:right="-575"/>
        <w:jc w:val="both"/>
        <w:rPr>
          <w:rFonts w:asciiTheme="minorHAnsi" w:hAnsiTheme="minorHAnsi" w:cstheme="minorHAnsi"/>
          <w:lang w:val="it-IT"/>
        </w:rPr>
      </w:pPr>
    </w:p>
    <w:p w14:paraId="72069E83" w14:textId="77777777" w:rsidR="00977121" w:rsidRDefault="00977121" w:rsidP="00D0693C">
      <w:pPr>
        <w:pStyle w:val="KeinLeerraum"/>
        <w:ind w:left="-851" w:right="-575"/>
        <w:jc w:val="both"/>
        <w:rPr>
          <w:rFonts w:asciiTheme="minorHAnsi" w:hAnsiTheme="minorHAnsi" w:cstheme="minorHAnsi"/>
          <w:lang w:val="it-IT"/>
        </w:rPr>
      </w:pPr>
    </w:p>
    <w:p w14:paraId="1B3233AE" w14:textId="6FF552C7" w:rsidR="00C4427C" w:rsidRDefault="00C4427C" w:rsidP="00D0693C">
      <w:pPr>
        <w:pStyle w:val="KeinLeerraum"/>
        <w:ind w:left="-851" w:right="-575"/>
        <w:jc w:val="both"/>
        <w:rPr>
          <w:rFonts w:asciiTheme="minorHAnsi" w:hAnsiTheme="minorHAnsi" w:cstheme="minorHAnsi"/>
          <w:lang w:val="it-IT"/>
        </w:rPr>
      </w:pPr>
    </w:p>
    <w:p w14:paraId="48145EB3" w14:textId="5081E526" w:rsidR="00251335" w:rsidRDefault="00251335" w:rsidP="00D0693C">
      <w:pPr>
        <w:pStyle w:val="KeinLeerraum"/>
        <w:ind w:left="-851" w:right="-575"/>
        <w:jc w:val="both"/>
        <w:rPr>
          <w:rFonts w:asciiTheme="minorHAnsi" w:hAnsiTheme="minorHAnsi" w:cstheme="minorHAnsi"/>
          <w:lang w:val="it-IT"/>
        </w:rPr>
      </w:pPr>
    </w:p>
    <w:p w14:paraId="266172A0" w14:textId="4A9F1C08" w:rsidR="00A1772C" w:rsidRDefault="00251335" w:rsidP="00B8356D">
      <w:pPr>
        <w:ind w:left="-851" w:right="-567"/>
        <w:jc w:val="both"/>
        <w:rPr>
          <w:rFonts w:ascii="Calibri" w:hAnsi="Calibri" w:cs="Calibri"/>
          <w:bCs/>
        </w:rPr>
      </w:pPr>
      <w:r w:rsidRPr="00A1772C">
        <w:rPr>
          <w:rFonts w:cstheme="minorHAnsi"/>
          <w:bCs/>
          <w:color w:val="000000"/>
        </w:rPr>
        <w:t xml:space="preserve">Anche per la prossima Stagione Sinfonica proseguirà l’importante collaborazione </w:t>
      </w:r>
      <w:r w:rsidRPr="00A1772C">
        <w:rPr>
          <w:rFonts w:ascii="Calibri" w:hAnsi="Calibri" w:cs="Calibri"/>
          <w:bCs/>
        </w:rPr>
        <w:t>tra la Fondazione Haydn e RAI Südtirol che registrerà e manderà in onda tutti i concerti sulle proprie frequenze radiofoniche. Alcuni concerti saranno trasmessi in diretta nell’a</w:t>
      </w:r>
      <w:r w:rsidR="00A1772C">
        <w:rPr>
          <w:rFonts w:ascii="Calibri" w:hAnsi="Calibri" w:cs="Calibri"/>
          <w:bCs/>
        </w:rPr>
        <w:t>m</w:t>
      </w:r>
      <w:r w:rsidRPr="00A1772C">
        <w:rPr>
          <w:rFonts w:ascii="Calibri" w:hAnsi="Calibri" w:cs="Calibri"/>
          <w:bCs/>
        </w:rPr>
        <w:t>bito del programma nazionale RAI Radio3 Suite.</w:t>
      </w:r>
      <w:r>
        <w:rPr>
          <w:rFonts w:ascii="Calibri" w:hAnsi="Calibri" w:cs="Calibri"/>
          <w:bCs/>
        </w:rPr>
        <w:t xml:space="preserve"> </w:t>
      </w:r>
    </w:p>
    <w:p w14:paraId="0C8BECB4" w14:textId="77777777" w:rsidR="00A1772C" w:rsidRDefault="00A1772C" w:rsidP="00B8356D">
      <w:pPr>
        <w:ind w:left="-851" w:right="-567"/>
        <w:jc w:val="both"/>
        <w:rPr>
          <w:rFonts w:ascii="Calibri" w:hAnsi="Calibri" w:cs="Calibri"/>
          <w:bCs/>
        </w:rPr>
      </w:pPr>
    </w:p>
    <w:p w14:paraId="2240C0C4" w14:textId="4790C40F" w:rsidR="00251335" w:rsidRDefault="00A1772C" w:rsidP="00B8356D">
      <w:pPr>
        <w:ind w:left="-851" w:right="-567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La Fondazione Haydn di Bolzano e Trento ringrazia per il loro sostegno </w:t>
      </w:r>
      <w:r w:rsidRPr="00A1772C">
        <w:rPr>
          <w:rFonts w:eastAsia="Times New Roman" w:cstheme="minorHAnsi"/>
          <w:lang w:eastAsia="de-DE"/>
        </w:rPr>
        <w:t xml:space="preserve">alla </w:t>
      </w:r>
      <w:r>
        <w:rPr>
          <w:rFonts w:eastAsia="Times New Roman" w:cstheme="minorHAnsi"/>
          <w:lang w:eastAsia="de-DE"/>
        </w:rPr>
        <w:t>S</w:t>
      </w:r>
      <w:r w:rsidRPr="00A1772C">
        <w:rPr>
          <w:rFonts w:eastAsia="Times New Roman" w:cstheme="minorHAnsi"/>
          <w:lang w:eastAsia="de-DE"/>
        </w:rPr>
        <w:t xml:space="preserve">tagione </w:t>
      </w:r>
      <w:r>
        <w:rPr>
          <w:rFonts w:eastAsia="Times New Roman" w:cstheme="minorHAnsi"/>
          <w:lang w:eastAsia="de-DE"/>
        </w:rPr>
        <w:t>S</w:t>
      </w:r>
      <w:r w:rsidRPr="00A1772C">
        <w:rPr>
          <w:rFonts w:eastAsia="Times New Roman" w:cstheme="minorHAnsi"/>
          <w:lang w:eastAsia="de-DE"/>
        </w:rPr>
        <w:t>infonica</w:t>
      </w:r>
      <w:r>
        <w:rPr>
          <w:rFonts w:eastAsia="Times New Roman" w:cstheme="minorHAnsi"/>
          <w:lang w:eastAsia="de-DE"/>
        </w:rPr>
        <w:t>:</w:t>
      </w:r>
      <w:r w:rsidRPr="00A1772C">
        <w:rPr>
          <w:rFonts w:eastAsia="Times New Roman" w:cstheme="minorHAnsi"/>
          <w:i/>
          <w:iCs/>
          <w:lang w:eastAsia="de-DE"/>
        </w:rPr>
        <w:t xml:space="preserve"> </w:t>
      </w:r>
      <w:r w:rsidRPr="00A1772C">
        <w:rPr>
          <w:rFonts w:eastAsia="Times New Roman" w:cstheme="minorHAnsi"/>
          <w:b/>
          <w:bCs/>
          <w:lang w:eastAsia="de-DE"/>
        </w:rPr>
        <w:t>Fondazione Cassa di Risparmio</w:t>
      </w:r>
      <w:r w:rsidR="0025666D">
        <w:rPr>
          <w:rFonts w:eastAsia="Times New Roman" w:cstheme="minorHAnsi"/>
          <w:lang w:eastAsia="de-DE"/>
        </w:rPr>
        <w:t>,</w:t>
      </w:r>
      <w:r w:rsidRPr="00A1772C">
        <w:rPr>
          <w:rFonts w:eastAsia="Times New Roman" w:cstheme="minorHAnsi"/>
          <w:lang w:eastAsia="de-DE"/>
        </w:rPr>
        <w:t xml:space="preserve"> </w:t>
      </w:r>
      <w:r w:rsidRPr="00A1772C">
        <w:rPr>
          <w:rFonts w:eastAsia="Times New Roman" w:cstheme="minorHAnsi"/>
          <w:b/>
          <w:bCs/>
          <w:lang w:eastAsia="de-DE"/>
        </w:rPr>
        <w:t xml:space="preserve">Cassa di Risparmio di Bolzano, </w:t>
      </w:r>
      <w:proofErr w:type="spellStart"/>
      <w:r w:rsidRPr="00A1772C">
        <w:rPr>
          <w:rFonts w:eastAsia="Times New Roman" w:cstheme="minorHAnsi"/>
          <w:b/>
          <w:bCs/>
          <w:lang w:eastAsia="de-DE"/>
        </w:rPr>
        <w:t>Alperia</w:t>
      </w:r>
      <w:proofErr w:type="spellEnd"/>
      <w:r>
        <w:rPr>
          <w:rFonts w:eastAsia="Times New Roman" w:cstheme="minorHAnsi"/>
          <w:lang w:eastAsia="de-DE"/>
        </w:rPr>
        <w:t xml:space="preserve">, </w:t>
      </w:r>
      <w:r w:rsidRPr="00A1772C">
        <w:rPr>
          <w:rFonts w:eastAsia="Times New Roman" w:cstheme="minorHAnsi"/>
          <w:b/>
          <w:bCs/>
          <w:lang w:eastAsia="de-DE"/>
        </w:rPr>
        <w:t xml:space="preserve">Mediocredito </w:t>
      </w:r>
      <w:proofErr w:type="gramStart"/>
      <w:r w:rsidRPr="00A1772C">
        <w:rPr>
          <w:rFonts w:eastAsia="Times New Roman" w:cstheme="minorHAnsi"/>
          <w:b/>
          <w:bCs/>
          <w:lang w:eastAsia="de-DE"/>
        </w:rPr>
        <w:t>Trentino Alto Adige</w:t>
      </w:r>
      <w:proofErr w:type="gramEnd"/>
      <w:r w:rsidRPr="00A1772C">
        <w:rPr>
          <w:rFonts w:eastAsia="Times New Roman" w:cstheme="minorHAnsi"/>
          <w:b/>
          <w:bCs/>
          <w:lang w:eastAsia="de-DE"/>
        </w:rPr>
        <w:t xml:space="preserve"> </w:t>
      </w:r>
      <w:r w:rsidRPr="00A1772C">
        <w:rPr>
          <w:rFonts w:eastAsia="Times New Roman" w:cstheme="minorHAnsi"/>
          <w:lang w:eastAsia="de-DE"/>
        </w:rPr>
        <w:t xml:space="preserve">e </w:t>
      </w:r>
      <w:proofErr w:type="spellStart"/>
      <w:r w:rsidR="009F4FFD" w:rsidRPr="009F4FFD">
        <w:rPr>
          <w:rFonts w:cstheme="minorHAnsi"/>
          <w:b/>
        </w:rPr>
        <w:t>Schenk</w:t>
      </w:r>
      <w:proofErr w:type="spellEnd"/>
      <w:r w:rsidR="009F4FFD" w:rsidRPr="009F4FFD">
        <w:rPr>
          <w:rFonts w:cstheme="minorHAnsi"/>
          <w:b/>
        </w:rPr>
        <w:t xml:space="preserve"> </w:t>
      </w:r>
      <w:proofErr w:type="spellStart"/>
      <w:r w:rsidR="009F4FFD" w:rsidRPr="009F4FFD">
        <w:rPr>
          <w:rFonts w:cstheme="minorHAnsi"/>
          <w:b/>
        </w:rPr>
        <w:t>Italian</w:t>
      </w:r>
      <w:proofErr w:type="spellEnd"/>
      <w:r w:rsidR="009F4FFD" w:rsidRPr="009F4FFD">
        <w:rPr>
          <w:rFonts w:cstheme="minorHAnsi"/>
          <w:b/>
        </w:rPr>
        <w:t xml:space="preserve"> </w:t>
      </w:r>
      <w:proofErr w:type="spellStart"/>
      <w:r w:rsidR="009F4FFD" w:rsidRPr="009F4FFD">
        <w:rPr>
          <w:rFonts w:cstheme="minorHAnsi"/>
          <w:b/>
        </w:rPr>
        <w:t>Winer</w:t>
      </w:r>
      <w:r w:rsidR="00FC6C81">
        <w:rPr>
          <w:rFonts w:cstheme="minorHAnsi"/>
          <w:b/>
        </w:rPr>
        <w:t>ies</w:t>
      </w:r>
      <w:proofErr w:type="spellEnd"/>
      <w:r w:rsidRPr="00A1772C">
        <w:rPr>
          <w:rFonts w:eastAsia="Times New Roman" w:cstheme="minorHAnsi"/>
          <w:b/>
          <w:bCs/>
          <w:lang w:eastAsia="de-DE"/>
        </w:rPr>
        <w:t>.</w:t>
      </w:r>
    </w:p>
    <w:p w14:paraId="09DDEDF0" w14:textId="77777777" w:rsidR="00D95F04" w:rsidRPr="00D95F04" w:rsidRDefault="00D95F04" w:rsidP="00B8356D">
      <w:pPr>
        <w:pStyle w:val="KeinLeerraum"/>
        <w:ind w:left="-851" w:right="-567"/>
        <w:rPr>
          <w:rFonts w:asciiTheme="minorHAnsi" w:hAnsiTheme="minorHAnsi" w:cstheme="minorHAnsi"/>
          <w:lang w:val="it-IT"/>
        </w:rPr>
      </w:pPr>
    </w:p>
    <w:p w14:paraId="21FDB4FB" w14:textId="5A668215" w:rsidR="00D95F04" w:rsidRDefault="00DB4954" w:rsidP="00B8356D">
      <w:pPr>
        <w:pStyle w:val="KeinLeerraum"/>
        <w:ind w:left="-851" w:right="-567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>La c</w:t>
      </w:r>
      <w:r w:rsidR="00D95F04" w:rsidRPr="00D95F04">
        <w:rPr>
          <w:rFonts w:asciiTheme="minorHAnsi" w:hAnsiTheme="minorHAnsi" w:cstheme="minorHAnsi"/>
          <w:lang w:val="it-IT"/>
        </w:rPr>
        <w:t>ampagna</w:t>
      </w:r>
      <w:r>
        <w:rPr>
          <w:rFonts w:asciiTheme="minorHAnsi" w:hAnsiTheme="minorHAnsi" w:cstheme="minorHAnsi"/>
          <w:lang w:val="it-IT"/>
        </w:rPr>
        <w:t xml:space="preserve"> di</w:t>
      </w:r>
      <w:r w:rsidR="00D95F04" w:rsidRPr="00D95F04">
        <w:rPr>
          <w:rFonts w:asciiTheme="minorHAnsi" w:hAnsiTheme="minorHAnsi" w:cstheme="minorHAnsi"/>
          <w:lang w:val="it-IT"/>
        </w:rPr>
        <w:t xml:space="preserve"> rinnovo abbonamenti </w:t>
      </w:r>
      <w:r>
        <w:rPr>
          <w:rFonts w:asciiTheme="minorHAnsi" w:hAnsiTheme="minorHAnsi" w:cstheme="minorHAnsi"/>
          <w:lang w:val="it-IT"/>
        </w:rPr>
        <w:t>inizierà il</w:t>
      </w:r>
      <w:r w:rsidR="00D95F04" w:rsidRPr="00D95F04">
        <w:rPr>
          <w:rFonts w:asciiTheme="minorHAnsi" w:hAnsiTheme="minorHAnsi" w:cstheme="minorHAnsi"/>
          <w:lang w:val="it-IT"/>
        </w:rPr>
        <w:t xml:space="preserve"> </w:t>
      </w:r>
      <w:r w:rsidR="0025666D">
        <w:rPr>
          <w:rFonts w:asciiTheme="minorHAnsi" w:hAnsiTheme="minorHAnsi" w:cstheme="minorHAnsi"/>
          <w:lang w:val="it-IT"/>
        </w:rPr>
        <w:t xml:space="preserve">prossimo </w:t>
      </w:r>
      <w:r w:rsidR="00D95F04" w:rsidRPr="00D95F04">
        <w:rPr>
          <w:rFonts w:asciiTheme="minorHAnsi" w:hAnsiTheme="minorHAnsi" w:cstheme="minorHAnsi"/>
          <w:lang w:val="it-IT"/>
        </w:rPr>
        <w:t>17 maggio</w:t>
      </w:r>
      <w:r>
        <w:rPr>
          <w:rFonts w:asciiTheme="minorHAnsi" w:hAnsiTheme="minorHAnsi" w:cstheme="minorHAnsi"/>
          <w:lang w:val="it-IT"/>
        </w:rPr>
        <w:t xml:space="preserve">. </w:t>
      </w:r>
    </w:p>
    <w:p w14:paraId="0B94C99E" w14:textId="660774EF" w:rsidR="00DB4954" w:rsidRDefault="00DB4954" w:rsidP="00D0693C">
      <w:pPr>
        <w:pStyle w:val="KeinLeerraum"/>
        <w:ind w:left="-851" w:right="-575"/>
        <w:rPr>
          <w:rFonts w:asciiTheme="minorHAnsi" w:hAnsiTheme="minorHAnsi" w:cstheme="minorHAnsi"/>
          <w:lang w:val="it-IT"/>
        </w:rPr>
      </w:pPr>
    </w:p>
    <w:p w14:paraId="471DDA0D" w14:textId="35FCDA2B" w:rsidR="00DB4954" w:rsidRPr="00DB4954" w:rsidRDefault="00DB4954" w:rsidP="00D0693C">
      <w:pPr>
        <w:pStyle w:val="KeinLeerraum"/>
        <w:ind w:left="-851" w:right="-575"/>
        <w:rPr>
          <w:rFonts w:asciiTheme="minorHAnsi" w:hAnsiTheme="minorHAnsi" w:cstheme="minorHAnsi"/>
          <w:lang w:val="it-IT"/>
        </w:rPr>
      </w:pPr>
      <w:proofErr w:type="spellStart"/>
      <w:r w:rsidRPr="00C9004E">
        <w:rPr>
          <w:rFonts w:asciiTheme="minorHAnsi" w:hAnsiTheme="minorHAnsi" w:cstheme="minorHAnsi"/>
          <w:b/>
          <w:bCs/>
          <w:lang w:val="it-IT"/>
        </w:rPr>
        <w:t>Info&amp;Tickets</w:t>
      </w:r>
      <w:proofErr w:type="spellEnd"/>
      <w:r w:rsidRPr="00C9004E">
        <w:rPr>
          <w:rFonts w:asciiTheme="minorHAnsi" w:hAnsiTheme="minorHAnsi" w:cstheme="minorHAnsi"/>
          <w:b/>
          <w:bCs/>
          <w:lang w:val="it-IT"/>
        </w:rPr>
        <w:t xml:space="preserve"> - </w:t>
      </w:r>
      <w:r w:rsidRPr="00C9004E">
        <w:rPr>
          <w:rFonts w:asciiTheme="minorHAnsi" w:hAnsiTheme="minorHAnsi" w:cstheme="minorHAnsi"/>
          <w:lang w:val="it-IT"/>
        </w:rPr>
        <w:t>0471.053800</w:t>
      </w:r>
    </w:p>
    <w:p w14:paraId="227C5512" w14:textId="16D85A59" w:rsidR="00902C06" w:rsidRDefault="00902C06" w:rsidP="00D0693C">
      <w:pPr>
        <w:tabs>
          <w:tab w:val="left" w:pos="9639"/>
        </w:tabs>
        <w:ind w:right="-575"/>
        <w:jc w:val="both"/>
        <w:rPr>
          <w:rFonts w:ascii="Calibri" w:hAnsi="Calibri" w:cs="Calibri"/>
        </w:rPr>
      </w:pPr>
    </w:p>
    <w:p w14:paraId="0E1BCF73" w14:textId="0BCB4950" w:rsidR="00DC3358" w:rsidRPr="00D776A3" w:rsidRDefault="00902C06" w:rsidP="00D0693C">
      <w:pPr>
        <w:pStyle w:val="KeinLeerraum"/>
        <w:ind w:left="-851" w:right="-575"/>
        <w:rPr>
          <w:rFonts w:asciiTheme="minorHAnsi" w:hAnsiTheme="minorHAnsi" w:cstheme="minorHAnsi"/>
          <w:lang w:val="it-IT" w:eastAsia="it-IT"/>
        </w:rPr>
      </w:pPr>
      <w:r w:rsidRPr="00326DFE">
        <w:rPr>
          <w:rFonts w:asciiTheme="minorHAnsi" w:hAnsiTheme="minorHAnsi" w:cstheme="minorHAnsi"/>
          <w:lang w:val="it-IT" w:eastAsia="it-IT"/>
        </w:rPr>
        <w:t xml:space="preserve">Info </w:t>
      </w:r>
      <w:r w:rsidR="00326DFE">
        <w:rPr>
          <w:rFonts w:asciiTheme="minorHAnsi" w:hAnsiTheme="minorHAnsi" w:cstheme="minorHAnsi"/>
          <w:lang w:val="it-IT" w:eastAsia="it-IT"/>
        </w:rPr>
        <w:t>e programma dettagliato</w:t>
      </w:r>
      <w:r w:rsidRPr="00326DFE">
        <w:rPr>
          <w:rFonts w:asciiTheme="minorHAnsi" w:hAnsiTheme="minorHAnsi" w:cstheme="minorHAnsi"/>
          <w:lang w:val="it-IT" w:eastAsia="it-IT"/>
        </w:rPr>
        <w:t>:</w:t>
      </w:r>
    </w:p>
    <w:p w14:paraId="75A28C0E" w14:textId="368A5792" w:rsidR="00DC3358" w:rsidRDefault="008C55D6" w:rsidP="00D0693C">
      <w:pPr>
        <w:tabs>
          <w:tab w:val="left" w:pos="9639"/>
        </w:tabs>
        <w:ind w:left="-851" w:right="-575"/>
        <w:jc w:val="both"/>
        <w:rPr>
          <w:rFonts w:ascii="Calibri" w:hAnsi="Calibri" w:cs="Calibri"/>
          <w:b/>
          <w:bCs/>
        </w:rPr>
      </w:pPr>
      <w:hyperlink r:id="rId7" w:history="1">
        <w:r w:rsidR="00FC6C81" w:rsidRPr="00855AC5">
          <w:rPr>
            <w:rStyle w:val="Hyperlink"/>
            <w:rFonts w:ascii="Calibri" w:hAnsi="Calibri" w:cs="Calibri"/>
            <w:b/>
            <w:bCs/>
          </w:rPr>
          <w:t>www.haydn.it</w:t>
        </w:r>
      </w:hyperlink>
    </w:p>
    <w:p w14:paraId="7CAD4A46" w14:textId="744E48FD" w:rsidR="00FC6C81" w:rsidRDefault="00FC6C81" w:rsidP="00D0693C">
      <w:pPr>
        <w:tabs>
          <w:tab w:val="left" w:pos="9639"/>
        </w:tabs>
        <w:ind w:left="-851" w:right="-575"/>
        <w:jc w:val="both"/>
        <w:rPr>
          <w:rFonts w:ascii="Calibri" w:hAnsi="Calibri" w:cs="Calibri"/>
          <w:b/>
          <w:bCs/>
        </w:rPr>
      </w:pPr>
    </w:p>
    <w:p w14:paraId="7A5300A7" w14:textId="5D4CF27D" w:rsidR="00FC6C81" w:rsidRDefault="00FC6C81" w:rsidP="00D0693C">
      <w:pPr>
        <w:tabs>
          <w:tab w:val="left" w:pos="9639"/>
        </w:tabs>
        <w:ind w:left="-851" w:right="-575"/>
        <w:jc w:val="both"/>
        <w:rPr>
          <w:rFonts w:ascii="Calibri" w:hAnsi="Calibri" w:cs="Calibri"/>
          <w:b/>
          <w:bCs/>
        </w:rPr>
      </w:pPr>
    </w:p>
    <w:p w14:paraId="6BFF8DEF" w14:textId="45F4F293" w:rsidR="00FC6C81" w:rsidRDefault="00FC6C81" w:rsidP="00D0693C">
      <w:pPr>
        <w:tabs>
          <w:tab w:val="left" w:pos="9639"/>
        </w:tabs>
        <w:ind w:left="-851" w:right="-575"/>
        <w:jc w:val="both"/>
        <w:rPr>
          <w:rFonts w:ascii="Calibri" w:hAnsi="Calibri" w:cs="Calibri"/>
          <w:b/>
          <w:bCs/>
        </w:rPr>
      </w:pPr>
    </w:p>
    <w:p w14:paraId="610AC8D8" w14:textId="274F6E80" w:rsidR="00FC6C81" w:rsidRDefault="00FC6C81" w:rsidP="00D0693C">
      <w:pPr>
        <w:tabs>
          <w:tab w:val="left" w:pos="9639"/>
        </w:tabs>
        <w:ind w:left="-851" w:right="-575"/>
        <w:jc w:val="both"/>
        <w:rPr>
          <w:rFonts w:ascii="Calibri" w:hAnsi="Calibri" w:cs="Calibri"/>
          <w:b/>
          <w:bCs/>
        </w:rPr>
      </w:pPr>
    </w:p>
    <w:p w14:paraId="2D4EF426" w14:textId="404E1230" w:rsidR="00FC6C81" w:rsidRPr="00DC3358" w:rsidRDefault="00FC6C81" w:rsidP="00D0693C">
      <w:pPr>
        <w:tabs>
          <w:tab w:val="left" w:pos="9639"/>
        </w:tabs>
        <w:ind w:left="-851" w:right="-575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Comunicato stampa in formato Word e fotografie sono scaricabili dal sito della Fondazione nella sezione PRSS. </w:t>
      </w:r>
    </w:p>
    <w:sectPr w:rsidR="00FC6C81" w:rsidRPr="00DC3358" w:rsidSect="00F236CE">
      <w:headerReference w:type="even" r:id="rId8"/>
      <w:headerReference w:type="default" r:id="rId9"/>
      <w:headerReference w:type="first" r:id="rId10"/>
      <w:pgSz w:w="11900" w:h="16840"/>
      <w:pgMar w:top="1418" w:right="1835" w:bottom="1134" w:left="212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05EDA" w14:textId="77777777" w:rsidR="00D4573C" w:rsidRDefault="00D4573C" w:rsidP="00962D4D">
      <w:r>
        <w:separator/>
      </w:r>
    </w:p>
  </w:endnote>
  <w:endnote w:type="continuationSeparator" w:id="0">
    <w:p w14:paraId="177265D2" w14:textId="77777777" w:rsidR="00D4573C" w:rsidRDefault="00D4573C" w:rsidP="00962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 LT Light">
    <w:panose1 w:val="02000503020000020004"/>
    <w:charset w:val="00"/>
    <w:family w:val="auto"/>
    <w:pitch w:val="variable"/>
    <w:sig w:usb0="80000027" w:usb1="00000000" w:usb2="00000000" w:usb3="00000000" w:csb0="00000001" w:csb1="00000000"/>
  </w:font>
  <w:font w:name="TradeGothicLTStd-Extended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9B071" w14:textId="77777777" w:rsidR="00D4573C" w:rsidRDefault="00D4573C" w:rsidP="00962D4D">
      <w:r>
        <w:separator/>
      </w:r>
    </w:p>
  </w:footnote>
  <w:footnote w:type="continuationSeparator" w:id="0">
    <w:p w14:paraId="5C8684E9" w14:textId="77777777" w:rsidR="00D4573C" w:rsidRDefault="00D4573C" w:rsidP="00962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1F90D" w14:textId="77777777" w:rsidR="00204A9B" w:rsidRDefault="008C55D6">
    <w:pPr>
      <w:pStyle w:val="Kopfzeile"/>
    </w:pPr>
    <w:r>
      <w:rPr>
        <w:noProof/>
      </w:rPr>
      <w:pict w14:anchorId="392A64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21392" o:spid="_x0000_s1027" type="#_x0000_t75" alt="" style="position:absolute;margin-left:0;margin-top:0;width:595.2pt;height:841.9pt;z-index:-25165107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23ADA" w14:textId="77777777" w:rsidR="00962D4D" w:rsidRDefault="00962D4D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236011C" wp14:editId="6CD550CF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4400" cy="1440000"/>
          <wp:effectExtent l="0" t="0" r="0" b="0"/>
          <wp:wrapTopAndBottom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4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FE9A0" w14:textId="77777777" w:rsidR="00204A9B" w:rsidRDefault="008C55D6">
    <w:pPr>
      <w:pStyle w:val="Kopfzeile"/>
    </w:pPr>
    <w:r>
      <w:rPr>
        <w:noProof/>
      </w:rPr>
      <w:pict w14:anchorId="61A772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21391" o:spid="_x0000_s1025" type="#_x0000_t75" alt="" style="position:absolute;margin-left:0;margin-top:0;width:595.2pt;height:841.9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D4D"/>
    <w:rsid w:val="00013B25"/>
    <w:rsid w:val="000324E0"/>
    <w:rsid w:val="00045240"/>
    <w:rsid w:val="00047D18"/>
    <w:rsid w:val="00056980"/>
    <w:rsid w:val="000575B2"/>
    <w:rsid w:val="000617A6"/>
    <w:rsid w:val="00066B75"/>
    <w:rsid w:val="00067E7A"/>
    <w:rsid w:val="00074F51"/>
    <w:rsid w:val="00083EC8"/>
    <w:rsid w:val="00097383"/>
    <w:rsid w:val="000B3F76"/>
    <w:rsid w:val="000B5F86"/>
    <w:rsid w:val="000C512C"/>
    <w:rsid w:val="000D4070"/>
    <w:rsid w:val="000E1121"/>
    <w:rsid w:val="000F6D72"/>
    <w:rsid w:val="00111903"/>
    <w:rsid w:val="001243C2"/>
    <w:rsid w:val="001260EC"/>
    <w:rsid w:val="00131557"/>
    <w:rsid w:val="00137F8F"/>
    <w:rsid w:val="00157ED8"/>
    <w:rsid w:val="00165317"/>
    <w:rsid w:val="00166FEA"/>
    <w:rsid w:val="00167464"/>
    <w:rsid w:val="00183BE5"/>
    <w:rsid w:val="00185FBC"/>
    <w:rsid w:val="00191313"/>
    <w:rsid w:val="00194398"/>
    <w:rsid w:val="001B0F60"/>
    <w:rsid w:val="001B5D82"/>
    <w:rsid w:val="001B6FCB"/>
    <w:rsid w:val="001C40AB"/>
    <w:rsid w:val="001D17AA"/>
    <w:rsid w:val="001D2B8B"/>
    <w:rsid w:val="001E0AB3"/>
    <w:rsid w:val="001E368B"/>
    <w:rsid w:val="001E466B"/>
    <w:rsid w:val="0020313C"/>
    <w:rsid w:val="00204A9B"/>
    <w:rsid w:val="002144C0"/>
    <w:rsid w:val="0021780E"/>
    <w:rsid w:val="002207DD"/>
    <w:rsid w:val="002252F3"/>
    <w:rsid w:val="002321B5"/>
    <w:rsid w:val="0023374A"/>
    <w:rsid w:val="002376BA"/>
    <w:rsid w:val="00240768"/>
    <w:rsid w:val="00242DD5"/>
    <w:rsid w:val="002474B0"/>
    <w:rsid w:val="00247D4C"/>
    <w:rsid w:val="00250C97"/>
    <w:rsid w:val="00250F7D"/>
    <w:rsid w:val="00251335"/>
    <w:rsid w:val="00251438"/>
    <w:rsid w:val="00252010"/>
    <w:rsid w:val="0025666D"/>
    <w:rsid w:val="00272806"/>
    <w:rsid w:val="00292974"/>
    <w:rsid w:val="002B6038"/>
    <w:rsid w:val="002C44EF"/>
    <w:rsid w:val="002C73AE"/>
    <w:rsid w:val="002E1A48"/>
    <w:rsid w:val="002E429C"/>
    <w:rsid w:val="002F001E"/>
    <w:rsid w:val="002F2358"/>
    <w:rsid w:val="002F2605"/>
    <w:rsid w:val="00301E91"/>
    <w:rsid w:val="00311A55"/>
    <w:rsid w:val="00321BD5"/>
    <w:rsid w:val="00326DFE"/>
    <w:rsid w:val="003328D3"/>
    <w:rsid w:val="00342CB2"/>
    <w:rsid w:val="00357597"/>
    <w:rsid w:val="003618C7"/>
    <w:rsid w:val="003722FD"/>
    <w:rsid w:val="00374EB9"/>
    <w:rsid w:val="003906A4"/>
    <w:rsid w:val="00391335"/>
    <w:rsid w:val="00391FEB"/>
    <w:rsid w:val="00396F70"/>
    <w:rsid w:val="003A24E2"/>
    <w:rsid w:val="003B083C"/>
    <w:rsid w:val="003B151A"/>
    <w:rsid w:val="003B293B"/>
    <w:rsid w:val="003B6943"/>
    <w:rsid w:val="003C3E6D"/>
    <w:rsid w:val="003C713B"/>
    <w:rsid w:val="003D6E23"/>
    <w:rsid w:val="003E33E1"/>
    <w:rsid w:val="003F0979"/>
    <w:rsid w:val="003F4673"/>
    <w:rsid w:val="003F6FB5"/>
    <w:rsid w:val="00401C47"/>
    <w:rsid w:val="004226EC"/>
    <w:rsid w:val="00442842"/>
    <w:rsid w:val="00444BCC"/>
    <w:rsid w:val="00470D93"/>
    <w:rsid w:val="00472445"/>
    <w:rsid w:val="0048398C"/>
    <w:rsid w:val="0048429B"/>
    <w:rsid w:val="0048626A"/>
    <w:rsid w:val="004914C5"/>
    <w:rsid w:val="00493543"/>
    <w:rsid w:val="00495509"/>
    <w:rsid w:val="004A4F79"/>
    <w:rsid w:val="004A56FC"/>
    <w:rsid w:val="004C3280"/>
    <w:rsid w:val="004C4A92"/>
    <w:rsid w:val="004C5A73"/>
    <w:rsid w:val="004C6A9A"/>
    <w:rsid w:val="004D1800"/>
    <w:rsid w:val="004E748D"/>
    <w:rsid w:val="004E7D94"/>
    <w:rsid w:val="004F1033"/>
    <w:rsid w:val="004F383C"/>
    <w:rsid w:val="00504FCD"/>
    <w:rsid w:val="00512E6B"/>
    <w:rsid w:val="0051349F"/>
    <w:rsid w:val="00532FB6"/>
    <w:rsid w:val="0053433F"/>
    <w:rsid w:val="005351A3"/>
    <w:rsid w:val="0053690D"/>
    <w:rsid w:val="005379F0"/>
    <w:rsid w:val="00542342"/>
    <w:rsid w:val="00545D98"/>
    <w:rsid w:val="00552C55"/>
    <w:rsid w:val="00553450"/>
    <w:rsid w:val="00562C42"/>
    <w:rsid w:val="00565741"/>
    <w:rsid w:val="0057597C"/>
    <w:rsid w:val="005819AA"/>
    <w:rsid w:val="00583774"/>
    <w:rsid w:val="005A4705"/>
    <w:rsid w:val="005B353C"/>
    <w:rsid w:val="005C25C2"/>
    <w:rsid w:val="005D11A7"/>
    <w:rsid w:val="005E4994"/>
    <w:rsid w:val="005E7175"/>
    <w:rsid w:val="005F60E2"/>
    <w:rsid w:val="00603371"/>
    <w:rsid w:val="00603560"/>
    <w:rsid w:val="00610B8D"/>
    <w:rsid w:val="00611357"/>
    <w:rsid w:val="00611A74"/>
    <w:rsid w:val="00612436"/>
    <w:rsid w:val="006133D8"/>
    <w:rsid w:val="00620189"/>
    <w:rsid w:val="0064183C"/>
    <w:rsid w:val="006470B2"/>
    <w:rsid w:val="00650466"/>
    <w:rsid w:val="00663C20"/>
    <w:rsid w:val="0066580E"/>
    <w:rsid w:val="0067276C"/>
    <w:rsid w:val="00674802"/>
    <w:rsid w:val="006769B6"/>
    <w:rsid w:val="00684214"/>
    <w:rsid w:val="00685432"/>
    <w:rsid w:val="00693E86"/>
    <w:rsid w:val="006A5863"/>
    <w:rsid w:val="006A6525"/>
    <w:rsid w:val="006B044F"/>
    <w:rsid w:val="006B36AB"/>
    <w:rsid w:val="006B4842"/>
    <w:rsid w:val="006B5509"/>
    <w:rsid w:val="006B6ECF"/>
    <w:rsid w:val="006C4DEE"/>
    <w:rsid w:val="006F37AD"/>
    <w:rsid w:val="006F41FD"/>
    <w:rsid w:val="006F6DB4"/>
    <w:rsid w:val="007011EF"/>
    <w:rsid w:val="0070376D"/>
    <w:rsid w:val="00714864"/>
    <w:rsid w:val="007167D4"/>
    <w:rsid w:val="00716E86"/>
    <w:rsid w:val="00723425"/>
    <w:rsid w:val="007339CA"/>
    <w:rsid w:val="00735531"/>
    <w:rsid w:val="00742F7A"/>
    <w:rsid w:val="0074615D"/>
    <w:rsid w:val="007476C3"/>
    <w:rsid w:val="0076082B"/>
    <w:rsid w:val="00777415"/>
    <w:rsid w:val="00781B82"/>
    <w:rsid w:val="0078592C"/>
    <w:rsid w:val="007947CB"/>
    <w:rsid w:val="0079568C"/>
    <w:rsid w:val="0079784B"/>
    <w:rsid w:val="007A273A"/>
    <w:rsid w:val="007A275F"/>
    <w:rsid w:val="007B0C64"/>
    <w:rsid w:val="007B456B"/>
    <w:rsid w:val="007C26B4"/>
    <w:rsid w:val="007C7EC4"/>
    <w:rsid w:val="007E1909"/>
    <w:rsid w:val="007E4285"/>
    <w:rsid w:val="007E5593"/>
    <w:rsid w:val="007F0591"/>
    <w:rsid w:val="007F5077"/>
    <w:rsid w:val="008031BA"/>
    <w:rsid w:val="008055C1"/>
    <w:rsid w:val="00807E07"/>
    <w:rsid w:val="0081510C"/>
    <w:rsid w:val="00822A6A"/>
    <w:rsid w:val="0082341C"/>
    <w:rsid w:val="008260B3"/>
    <w:rsid w:val="0083238F"/>
    <w:rsid w:val="00840CA1"/>
    <w:rsid w:val="00851E64"/>
    <w:rsid w:val="00856197"/>
    <w:rsid w:val="00863844"/>
    <w:rsid w:val="0086533E"/>
    <w:rsid w:val="00880D81"/>
    <w:rsid w:val="00881B33"/>
    <w:rsid w:val="00884A7D"/>
    <w:rsid w:val="00884B54"/>
    <w:rsid w:val="00894B88"/>
    <w:rsid w:val="008A50D5"/>
    <w:rsid w:val="008A6106"/>
    <w:rsid w:val="008B68B0"/>
    <w:rsid w:val="008C55A5"/>
    <w:rsid w:val="008C55D6"/>
    <w:rsid w:val="008D44E2"/>
    <w:rsid w:val="008D5141"/>
    <w:rsid w:val="008D5F3A"/>
    <w:rsid w:val="008E1A01"/>
    <w:rsid w:val="008E66B3"/>
    <w:rsid w:val="00902C06"/>
    <w:rsid w:val="0091510C"/>
    <w:rsid w:val="00920D53"/>
    <w:rsid w:val="00924A12"/>
    <w:rsid w:val="00926442"/>
    <w:rsid w:val="009317FB"/>
    <w:rsid w:val="009427AD"/>
    <w:rsid w:val="00942FC0"/>
    <w:rsid w:val="00943834"/>
    <w:rsid w:val="0094602A"/>
    <w:rsid w:val="00946D0B"/>
    <w:rsid w:val="00946E6C"/>
    <w:rsid w:val="00956C59"/>
    <w:rsid w:val="00961394"/>
    <w:rsid w:val="00962D4D"/>
    <w:rsid w:val="00967632"/>
    <w:rsid w:val="00977121"/>
    <w:rsid w:val="009863A7"/>
    <w:rsid w:val="00987BB1"/>
    <w:rsid w:val="00996FE9"/>
    <w:rsid w:val="009979A1"/>
    <w:rsid w:val="009A728F"/>
    <w:rsid w:val="009B6CEC"/>
    <w:rsid w:val="009C37E3"/>
    <w:rsid w:val="009C3A3E"/>
    <w:rsid w:val="009C3ED1"/>
    <w:rsid w:val="009C6914"/>
    <w:rsid w:val="009D1F16"/>
    <w:rsid w:val="009D236C"/>
    <w:rsid w:val="009E096F"/>
    <w:rsid w:val="009E5E12"/>
    <w:rsid w:val="009F4FFD"/>
    <w:rsid w:val="009F7743"/>
    <w:rsid w:val="009F7AF3"/>
    <w:rsid w:val="00A02983"/>
    <w:rsid w:val="00A1772C"/>
    <w:rsid w:val="00A225DD"/>
    <w:rsid w:val="00A24E7D"/>
    <w:rsid w:val="00A366C6"/>
    <w:rsid w:val="00A42F53"/>
    <w:rsid w:val="00A61CE5"/>
    <w:rsid w:val="00A70D80"/>
    <w:rsid w:val="00A73909"/>
    <w:rsid w:val="00A82AA1"/>
    <w:rsid w:val="00A94D21"/>
    <w:rsid w:val="00AA1DEC"/>
    <w:rsid w:val="00AA487B"/>
    <w:rsid w:val="00AA67AF"/>
    <w:rsid w:val="00AA7959"/>
    <w:rsid w:val="00AE2584"/>
    <w:rsid w:val="00AE2DB9"/>
    <w:rsid w:val="00AE452D"/>
    <w:rsid w:val="00AE596D"/>
    <w:rsid w:val="00AE78B6"/>
    <w:rsid w:val="00AF7F22"/>
    <w:rsid w:val="00B1087D"/>
    <w:rsid w:val="00B36174"/>
    <w:rsid w:val="00B40A60"/>
    <w:rsid w:val="00B4476A"/>
    <w:rsid w:val="00B47040"/>
    <w:rsid w:val="00B4775D"/>
    <w:rsid w:val="00B61C8D"/>
    <w:rsid w:val="00B63FE0"/>
    <w:rsid w:val="00B65E89"/>
    <w:rsid w:val="00B6705C"/>
    <w:rsid w:val="00B7541D"/>
    <w:rsid w:val="00B8356D"/>
    <w:rsid w:val="00B84125"/>
    <w:rsid w:val="00B86205"/>
    <w:rsid w:val="00B92E2E"/>
    <w:rsid w:val="00B96337"/>
    <w:rsid w:val="00B9735D"/>
    <w:rsid w:val="00B97D18"/>
    <w:rsid w:val="00BA6B3B"/>
    <w:rsid w:val="00BC0B70"/>
    <w:rsid w:val="00BD46D1"/>
    <w:rsid w:val="00BD536F"/>
    <w:rsid w:val="00BD6A60"/>
    <w:rsid w:val="00BF5366"/>
    <w:rsid w:val="00BF792C"/>
    <w:rsid w:val="00C03662"/>
    <w:rsid w:val="00C076E5"/>
    <w:rsid w:val="00C21E96"/>
    <w:rsid w:val="00C24000"/>
    <w:rsid w:val="00C24731"/>
    <w:rsid w:val="00C4427C"/>
    <w:rsid w:val="00C51169"/>
    <w:rsid w:val="00C5120C"/>
    <w:rsid w:val="00C52B2E"/>
    <w:rsid w:val="00C66CA0"/>
    <w:rsid w:val="00C74E0A"/>
    <w:rsid w:val="00C83EC0"/>
    <w:rsid w:val="00C8531D"/>
    <w:rsid w:val="00C9004E"/>
    <w:rsid w:val="00C91F69"/>
    <w:rsid w:val="00C9782B"/>
    <w:rsid w:val="00CB0F2D"/>
    <w:rsid w:val="00CC5755"/>
    <w:rsid w:val="00CC6855"/>
    <w:rsid w:val="00CE5CFE"/>
    <w:rsid w:val="00D02E75"/>
    <w:rsid w:val="00D0693C"/>
    <w:rsid w:val="00D12A02"/>
    <w:rsid w:val="00D27AA9"/>
    <w:rsid w:val="00D32E38"/>
    <w:rsid w:val="00D3396D"/>
    <w:rsid w:val="00D34D2B"/>
    <w:rsid w:val="00D37454"/>
    <w:rsid w:val="00D37E3D"/>
    <w:rsid w:val="00D40761"/>
    <w:rsid w:val="00D423C2"/>
    <w:rsid w:val="00D4573C"/>
    <w:rsid w:val="00D46A49"/>
    <w:rsid w:val="00D46C6B"/>
    <w:rsid w:val="00D47F1E"/>
    <w:rsid w:val="00D56D03"/>
    <w:rsid w:val="00D6742A"/>
    <w:rsid w:val="00D77439"/>
    <w:rsid w:val="00D776A3"/>
    <w:rsid w:val="00D84E33"/>
    <w:rsid w:val="00D87322"/>
    <w:rsid w:val="00D95F04"/>
    <w:rsid w:val="00DA1781"/>
    <w:rsid w:val="00DA62F4"/>
    <w:rsid w:val="00DB4954"/>
    <w:rsid w:val="00DC2340"/>
    <w:rsid w:val="00DC3358"/>
    <w:rsid w:val="00DD5CAF"/>
    <w:rsid w:val="00DE3F4A"/>
    <w:rsid w:val="00DF3441"/>
    <w:rsid w:val="00E00C72"/>
    <w:rsid w:val="00E06614"/>
    <w:rsid w:val="00E074C7"/>
    <w:rsid w:val="00E14410"/>
    <w:rsid w:val="00E14EC4"/>
    <w:rsid w:val="00E228F7"/>
    <w:rsid w:val="00E35419"/>
    <w:rsid w:val="00E412E7"/>
    <w:rsid w:val="00E426D3"/>
    <w:rsid w:val="00E44084"/>
    <w:rsid w:val="00E47581"/>
    <w:rsid w:val="00E574CD"/>
    <w:rsid w:val="00E60C77"/>
    <w:rsid w:val="00E63FCF"/>
    <w:rsid w:val="00E6557D"/>
    <w:rsid w:val="00E65879"/>
    <w:rsid w:val="00E6658C"/>
    <w:rsid w:val="00E666C3"/>
    <w:rsid w:val="00E762BD"/>
    <w:rsid w:val="00E80064"/>
    <w:rsid w:val="00E91C75"/>
    <w:rsid w:val="00E921FD"/>
    <w:rsid w:val="00E97FC4"/>
    <w:rsid w:val="00EA423D"/>
    <w:rsid w:val="00EB2F1B"/>
    <w:rsid w:val="00EC1C70"/>
    <w:rsid w:val="00EE09EE"/>
    <w:rsid w:val="00EE4C75"/>
    <w:rsid w:val="00F0358C"/>
    <w:rsid w:val="00F062B6"/>
    <w:rsid w:val="00F06BD3"/>
    <w:rsid w:val="00F06BF5"/>
    <w:rsid w:val="00F11D3A"/>
    <w:rsid w:val="00F20C01"/>
    <w:rsid w:val="00F2259D"/>
    <w:rsid w:val="00F23050"/>
    <w:rsid w:val="00F236CE"/>
    <w:rsid w:val="00F242A3"/>
    <w:rsid w:val="00F61E0B"/>
    <w:rsid w:val="00F63C05"/>
    <w:rsid w:val="00F656DF"/>
    <w:rsid w:val="00F72677"/>
    <w:rsid w:val="00F74850"/>
    <w:rsid w:val="00F86367"/>
    <w:rsid w:val="00F91E05"/>
    <w:rsid w:val="00FA1963"/>
    <w:rsid w:val="00FA458C"/>
    <w:rsid w:val="00FC5FA0"/>
    <w:rsid w:val="00FC6C81"/>
    <w:rsid w:val="00FC7AC2"/>
    <w:rsid w:val="00FD4336"/>
    <w:rsid w:val="00FD5D50"/>
    <w:rsid w:val="00FE3622"/>
    <w:rsid w:val="00FE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07F66"/>
  <w15:chartTrackingRefBased/>
  <w15:docId w15:val="{E9831A8C-E366-604C-BAEB-26CB2A8C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62D4D"/>
    <w:pPr>
      <w:tabs>
        <w:tab w:val="center" w:pos="4819"/>
        <w:tab w:val="right" w:pos="9638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62D4D"/>
  </w:style>
  <w:style w:type="paragraph" w:styleId="Fuzeile">
    <w:name w:val="footer"/>
    <w:basedOn w:val="Standard"/>
    <w:link w:val="FuzeileZchn"/>
    <w:uiPriority w:val="99"/>
    <w:unhideWhenUsed/>
    <w:rsid w:val="00962D4D"/>
    <w:pPr>
      <w:tabs>
        <w:tab w:val="center" w:pos="4819"/>
        <w:tab w:val="right" w:pos="9638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62D4D"/>
  </w:style>
  <w:style w:type="paragraph" w:customStyle="1" w:styleId="Paragrafobase">
    <w:name w:val="[Paragrafo base]"/>
    <w:basedOn w:val="Standard"/>
    <w:uiPriority w:val="99"/>
    <w:rsid w:val="00204A9B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KeinLeerraum">
    <w:name w:val="No Spacing"/>
    <w:uiPriority w:val="1"/>
    <w:qFormat/>
    <w:rsid w:val="00495509"/>
    <w:rPr>
      <w:rFonts w:ascii="Times New Roman" w:eastAsia="Arial Unicode MS" w:hAnsi="Times New Roman" w:cs="Times New Roman"/>
      <w:lang w:val="en-US"/>
    </w:rPr>
  </w:style>
  <w:style w:type="character" w:styleId="Hervorhebung">
    <w:name w:val="Emphasis"/>
    <w:basedOn w:val="Absatz-Standardschriftart"/>
    <w:uiPriority w:val="20"/>
    <w:qFormat/>
    <w:rsid w:val="00A24E7D"/>
    <w:rPr>
      <w:i/>
      <w:iCs/>
    </w:rPr>
  </w:style>
  <w:style w:type="paragraph" w:customStyle="1" w:styleId="Corpo">
    <w:name w:val="Corpo"/>
    <w:rsid w:val="00A42F5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de-DE" w:eastAsia="it-IT"/>
      <w14:textOutline w14:w="0" w14:cap="flat" w14:cmpd="sng" w14:algn="ctr">
        <w14:noFill/>
        <w14:prstDash w14:val="solid"/>
        <w14:bevel/>
      </w14:textOutline>
    </w:rPr>
  </w:style>
  <w:style w:type="paragraph" w:customStyle="1" w:styleId="rtejustify">
    <w:name w:val="rtejustify"/>
    <w:basedOn w:val="Standard"/>
    <w:rsid w:val="00E60C7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Fett">
    <w:name w:val="Strong"/>
    <w:basedOn w:val="Absatz-Standardschriftart"/>
    <w:uiPriority w:val="22"/>
    <w:qFormat/>
    <w:rsid w:val="00E60C77"/>
    <w:rPr>
      <w:b/>
      <w:bCs/>
    </w:rPr>
  </w:style>
  <w:style w:type="paragraph" w:styleId="StandardWeb">
    <w:name w:val="Normal (Web)"/>
    <w:basedOn w:val="Standard"/>
    <w:uiPriority w:val="99"/>
    <w:unhideWhenUsed/>
    <w:rsid w:val="00E60C7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F103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F103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F103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F103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F1033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103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F1033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1D17AA"/>
    <w:rPr>
      <w:color w:val="808080"/>
    </w:rPr>
  </w:style>
  <w:style w:type="paragraph" w:customStyle="1" w:styleId="Default">
    <w:name w:val="Default"/>
    <w:rsid w:val="0064183C"/>
    <w:pPr>
      <w:autoSpaceDE w:val="0"/>
      <w:autoSpaceDN w:val="0"/>
      <w:adjustRightInd w:val="0"/>
    </w:pPr>
    <w:rPr>
      <w:rFonts w:ascii="TradeGothic LT Light" w:hAnsi="TradeGothic LT Light" w:cs="TradeGothic LT Light"/>
      <w:color w:val="000000"/>
    </w:rPr>
  </w:style>
  <w:style w:type="character" w:customStyle="1" w:styleId="st1">
    <w:name w:val="st1"/>
    <w:basedOn w:val="Absatz-Standardschriftart"/>
    <w:qFormat/>
    <w:rsid w:val="009D1F16"/>
  </w:style>
  <w:style w:type="character" w:styleId="Hyperlink">
    <w:name w:val="Hyperlink"/>
    <w:basedOn w:val="Absatz-Standardschriftart"/>
    <w:uiPriority w:val="99"/>
    <w:unhideWhenUsed/>
    <w:rsid w:val="00E666C3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666C3"/>
    <w:rPr>
      <w:color w:val="605E5C"/>
      <w:shd w:val="clear" w:color="auto" w:fill="E1DFDD"/>
    </w:rPr>
  </w:style>
  <w:style w:type="paragraph" w:customStyle="1" w:styleId="msonormalmrcssattr">
    <w:name w:val="msonormalmrcssattr"/>
    <w:basedOn w:val="Standard"/>
    <w:rsid w:val="0079784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9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22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2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haydn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FE5B8F9-773B-4DED-86F6-186C49D8F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1365</Words>
  <Characters>8606</Characters>
  <Application>Microsoft Office Word</Application>
  <DocSecurity>0</DocSecurity>
  <Lines>71</Lines>
  <Paragraphs>19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Maria Prast</cp:lastModifiedBy>
  <cp:revision>11</cp:revision>
  <cp:lastPrinted>2022-05-11T08:02:00Z</cp:lastPrinted>
  <dcterms:created xsi:type="dcterms:W3CDTF">2022-05-09T15:23:00Z</dcterms:created>
  <dcterms:modified xsi:type="dcterms:W3CDTF">2022-05-11T10:54:00Z</dcterms:modified>
</cp:coreProperties>
</file>