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EDD00" w14:textId="77777777" w:rsidR="008B7954" w:rsidRPr="00142315" w:rsidRDefault="008B7954" w:rsidP="00AD0B36">
      <w:pPr>
        <w:autoSpaceDE w:val="0"/>
        <w:autoSpaceDN w:val="0"/>
        <w:adjustRightInd w:val="0"/>
        <w:spacing w:after="0" w:line="360" w:lineRule="auto"/>
        <w:jc w:val="center"/>
        <w:rPr>
          <w:rFonts w:ascii="Times New Roman" w:hAnsi="Times New Roman" w:cs="Times New Roman"/>
          <w:b/>
          <w:bCs/>
          <w:kern w:val="0"/>
          <w:sz w:val="18"/>
          <w:szCs w:val="18"/>
        </w:rPr>
      </w:pPr>
      <w:r w:rsidRPr="00142315">
        <w:rPr>
          <w:rFonts w:ascii="Times New Roman" w:hAnsi="Times New Roman" w:cs="Times New Roman"/>
          <w:b/>
          <w:bCs/>
          <w:kern w:val="0"/>
          <w:sz w:val="18"/>
          <w:szCs w:val="18"/>
        </w:rPr>
        <w:t>Informativa sul trattamento dei dati personali</w:t>
      </w:r>
    </w:p>
    <w:p w14:paraId="7AC1272E" w14:textId="77777777" w:rsidR="008B7954" w:rsidRDefault="008B7954" w:rsidP="00AD0B36">
      <w:pPr>
        <w:autoSpaceDE w:val="0"/>
        <w:autoSpaceDN w:val="0"/>
        <w:adjustRightInd w:val="0"/>
        <w:spacing w:after="0" w:line="360" w:lineRule="auto"/>
        <w:jc w:val="center"/>
        <w:rPr>
          <w:rFonts w:ascii="Times New Roman" w:hAnsi="Times New Roman" w:cs="Times New Roman"/>
          <w:kern w:val="0"/>
          <w:sz w:val="18"/>
          <w:szCs w:val="18"/>
        </w:rPr>
      </w:pPr>
      <w:r w:rsidRPr="00142315">
        <w:rPr>
          <w:rFonts w:ascii="Times New Roman" w:hAnsi="Times New Roman" w:cs="Times New Roman"/>
          <w:kern w:val="0"/>
          <w:sz w:val="18"/>
          <w:szCs w:val="18"/>
        </w:rPr>
        <w:t>ai sensi dell’art. 13 del Regolamento (UE) 2016/679</w:t>
      </w:r>
    </w:p>
    <w:p w14:paraId="45EAE461" w14:textId="77777777" w:rsidR="00AD0B36" w:rsidRPr="00142315" w:rsidRDefault="00AD0B36" w:rsidP="00AD0B36">
      <w:pPr>
        <w:autoSpaceDE w:val="0"/>
        <w:autoSpaceDN w:val="0"/>
        <w:adjustRightInd w:val="0"/>
        <w:spacing w:after="0" w:line="360" w:lineRule="auto"/>
        <w:jc w:val="center"/>
        <w:rPr>
          <w:rFonts w:ascii="Times New Roman" w:hAnsi="Times New Roman" w:cs="Times New Roman"/>
          <w:kern w:val="0"/>
          <w:sz w:val="18"/>
          <w:szCs w:val="18"/>
        </w:rPr>
      </w:pPr>
    </w:p>
    <w:p w14:paraId="5F091C46" w14:textId="4C316957" w:rsidR="008B7954" w:rsidRPr="003508B1"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3508B1">
        <w:rPr>
          <w:rFonts w:ascii="Times New Roman" w:hAnsi="Times New Roman" w:cs="Times New Roman"/>
          <w:kern w:val="0"/>
          <w:sz w:val="18"/>
          <w:szCs w:val="18"/>
        </w:rPr>
        <w:t xml:space="preserve">Gentile </w:t>
      </w:r>
      <w:r w:rsidR="00AD0B36">
        <w:rPr>
          <w:rFonts w:ascii="Times New Roman" w:hAnsi="Times New Roman" w:cs="Times New Roman"/>
          <w:kern w:val="0"/>
          <w:sz w:val="18"/>
          <w:szCs w:val="18"/>
        </w:rPr>
        <w:t>Interessato</w:t>
      </w:r>
      <w:r w:rsidRPr="003508B1">
        <w:rPr>
          <w:rFonts w:ascii="Times New Roman" w:hAnsi="Times New Roman" w:cs="Times New Roman"/>
          <w:kern w:val="0"/>
          <w:sz w:val="18"/>
          <w:szCs w:val="18"/>
        </w:rPr>
        <w:t>,</w:t>
      </w:r>
    </w:p>
    <w:p w14:paraId="7B8EA056" w14:textId="7F761EB9"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3508B1">
        <w:rPr>
          <w:rFonts w:ascii="Times New Roman" w:hAnsi="Times New Roman" w:cs="Times New Roman"/>
          <w:kern w:val="0"/>
          <w:sz w:val="18"/>
          <w:szCs w:val="18"/>
        </w:rPr>
        <w:t xml:space="preserve">la scrivente </w:t>
      </w:r>
      <w:r w:rsidR="00AD0B36" w:rsidRPr="00AD0B36">
        <w:rPr>
          <w:rFonts w:ascii="Times New Roman" w:hAnsi="Times New Roman" w:cs="Times New Roman"/>
          <w:kern w:val="0"/>
          <w:sz w:val="18"/>
          <w:szCs w:val="18"/>
        </w:rPr>
        <w:t>Fondazione Haydn di Bolzano e Trento</w:t>
      </w:r>
      <w:r w:rsidRPr="003508B1">
        <w:rPr>
          <w:rFonts w:ascii="Times New Roman" w:hAnsi="Times New Roman" w:cs="Times New Roman"/>
          <w:kern w:val="0"/>
          <w:sz w:val="18"/>
          <w:szCs w:val="18"/>
        </w:rPr>
        <w:t>,</w:t>
      </w:r>
      <w:r w:rsidRPr="00142315">
        <w:rPr>
          <w:rFonts w:ascii="Times New Roman" w:hAnsi="Times New Roman" w:cs="Times New Roman"/>
          <w:kern w:val="0"/>
          <w:sz w:val="18"/>
          <w:szCs w:val="18"/>
        </w:rPr>
        <w:t xml:space="preserve"> in qualità di Titolare del trattamento dei dati personali, ai sensi dell’art. 13 del Regolamento (UE) 2016/679 (di seguito “GDPR”), La informa in merito al trattamento dei dati personali conferiti in relazione all’assunzione e allo svolgimento della carica sociale presso la Fondazione.</w:t>
      </w:r>
    </w:p>
    <w:p w14:paraId="29AA0D9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7BD70CA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b/>
          <w:bCs/>
          <w:kern w:val="0"/>
          <w:sz w:val="18"/>
          <w:szCs w:val="18"/>
        </w:rPr>
      </w:pPr>
      <w:r w:rsidRPr="00142315">
        <w:rPr>
          <w:rFonts w:ascii="Times New Roman" w:hAnsi="Times New Roman" w:cs="Times New Roman"/>
          <w:b/>
          <w:bCs/>
          <w:kern w:val="0"/>
          <w:sz w:val="18"/>
          <w:szCs w:val="18"/>
        </w:rPr>
        <w:t>Finalità e base giuridica del trattamento</w:t>
      </w:r>
    </w:p>
    <w:p w14:paraId="040C42A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 dati personali da Lei forniti verranno utilizzati nei limiti e per il perseguimento delle finalità connesse alla gestione del rapporto istituzionale e all’adempimento degli obblighi normativi esclusivamente per le seguenti finalità:</w:t>
      </w:r>
    </w:p>
    <w:p w14:paraId="6564A833" w14:textId="1DCADE47" w:rsidR="008B7954" w:rsidRPr="00AD0B36" w:rsidRDefault="008B7954" w:rsidP="00AD0B36">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AD0B36">
        <w:rPr>
          <w:rFonts w:ascii="Times New Roman" w:hAnsi="Times New Roman" w:cs="Times New Roman"/>
          <w:b/>
          <w:bCs/>
          <w:kern w:val="0"/>
          <w:sz w:val="18"/>
          <w:szCs w:val="18"/>
        </w:rPr>
        <w:t>Gestione del rapporto connesso alla carica sociale</w:t>
      </w:r>
      <w:r w:rsidR="00AD0B36">
        <w:rPr>
          <w:rFonts w:ascii="Times New Roman" w:hAnsi="Times New Roman" w:cs="Times New Roman"/>
          <w:b/>
          <w:bCs/>
          <w:kern w:val="0"/>
          <w:sz w:val="18"/>
          <w:szCs w:val="18"/>
        </w:rPr>
        <w:t xml:space="preserve"> ricoperta</w:t>
      </w:r>
      <w:r w:rsidRPr="00AD0B36">
        <w:rPr>
          <w:rFonts w:ascii="Times New Roman" w:hAnsi="Times New Roman" w:cs="Times New Roman"/>
          <w:kern w:val="0"/>
          <w:sz w:val="18"/>
          <w:szCs w:val="18"/>
        </w:rPr>
        <w:t xml:space="preserve"> (nomina, verbalizzazioni, convocazioni, gestione riunioni, comunicazioni istituzionali, eventuali compensi e rimborsi spese); in tal caso la base giuridica del trattamento è l’esecuzione di obblighi derivanti dall’incarico conferito e di misure precontrattuali adottate su richiesta dell’interessato (art. 6, par. 1, lett. b GDPR);</w:t>
      </w:r>
    </w:p>
    <w:p w14:paraId="61958F95" w14:textId="2980EAC7" w:rsidR="008B7954" w:rsidRPr="00AD0B36" w:rsidRDefault="008B7954" w:rsidP="00AD0B36">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AD0B36">
        <w:rPr>
          <w:rFonts w:ascii="Times New Roman" w:hAnsi="Times New Roman" w:cs="Times New Roman"/>
          <w:b/>
          <w:bCs/>
          <w:kern w:val="0"/>
          <w:sz w:val="18"/>
          <w:szCs w:val="18"/>
        </w:rPr>
        <w:t>Adempimento di obblighi previsti da leggi e regolamenti</w:t>
      </w:r>
      <w:r w:rsidRPr="00AD0B36">
        <w:rPr>
          <w:rFonts w:ascii="Times New Roman" w:hAnsi="Times New Roman" w:cs="Times New Roman"/>
          <w:kern w:val="0"/>
          <w:sz w:val="18"/>
          <w:szCs w:val="18"/>
        </w:rPr>
        <w:t>, inclusi obblighi civilistici, fiscali, contabili e di vigilanza; in tal caso la base giuridica è l’adempimento di un obbligo legale al quale è soggetto il Titolare (art. 6, par. 1, lett. c GDPR);</w:t>
      </w:r>
    </w:p>
    <w:p w14:paraId="41B225EA" w14:textId="70A84D21" w:rsidR="008B7954" w:rsidRPr="00AD0B36" w:rsidRDefault="008B7954" w:rsidP="00AD0B36">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AD0B36">
        <w:rPr>
          <w:rFonts w:ascii="Times New Roman" w:hAnsi="Times New Roman" w:cs="Times New Roman"/>
          <w:b/>
          <w:bCs/>
          <w:kern w:val="0"/>
          <w:sz w:val="18"/>
          <w:szCs w:val="18"/>
        </w:rPr>
        <w:t>Adempimento degli obblighi di pubblicità e trasparenza</w:t>
      </w:r>
      <w:r w:rsidRPr="00AD0B36">
        <w:rPr>
          <w:rFonts w:ascii="Times New Roman" w:hAnsi="Times New Roman" w:cs="Times New Roman"/>
          <w:kern w:val="0"/>
          <w:sz w:val="18"/>
          <w:szCs w:val="18"/>
        </w:rPr>
        <w:t>, mediante pubblicazione di dati e informazioni nella sezione “Amministrazione Trasparente” del sito istituzionale della Fondazione, ove previsto dalla normativa applicabile; la base giuridica è l’adempimento di un obbligo legale (art. 6, par. 1, lett. c GDPR);</w:t>
      </w:r>
    </w:p>
    <w:p w14:paraId="6A65533A" w14:textId="3257C7A1" w:rsidR="008B7954" w:rsidRPr="00AD0B36" w:rsidRDefault="008B7954" w:rsidP="00AD0B36">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AD0B36">
        <w:rPr>
          <w:rFonts w:ascii="Times New Roman" w:hAnsi="Times New Roman" w:cs="Times New Roman"/>
          <w:b/>
          <w:bCs/>
          <w:kern w:val="0"/>
          <w:sz w:val="18"/>
          <w:szCs w:val="18"/>
        </w:rPr>
        <w:t>Comunicazioni istituzionali e promozionali relative alla governance della Fondazione</w:t>
      </w:r>
      <w:r w:rsidRPr="00AD0B36">
        <w:rPr>
          <w:rFonts w:ascii="Times New Roman" w:hAnsi="Times New Roman" w:cs="Times New Roman"/>
          <w:kern w:val="0"/>
          <w:sz w:val="18"/>
          <w:szCs w:val="18"/>
        </w:rPr>
        <w:t xml:space="preserve"> (es. pubblicazione di nominativi, curricula, incarichi, compensi, fotografie istituzionali sul sito web e materiale informativo); la base giuridica è l’adempimento di obblighi di legge e, ove non previsto come obbligo normativo, il legittimo interesse del Titolare alla trasparenza e corretta informazione sull’assetto organizzativo (art. 6, par. 1, lett. f GDPR).</w:t>
      </w:r>
    </w:p>
    <w:p w14:paraId="4C36D46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Il trattamento avverrà nel rispetto dei principi di minimizzazione, pertinenza e non eccedenza rispetto alle finalità perseguite.</w:t>
      </w:r>
    </w:p>
    <w:p w14:paraId="6E7E4DD3"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7E7C8784"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b/>
          <w:bCs/>
          <w:kern w:val="0"/>
          <w:sz w:val="18"/>
          <w:szCs w:val="18"/>
        </w:rPr>
      </w:pPr>
      <w:r w:rsidRPr="00142315">
        <w:rPr>
          <w:rFonts w:ascii="Times New Roman" w:hAnsi="Times New Roman" w:cs="Times New Roman"/>
          <w:b/>
          <w:bCs/>
          <w:kern w:val="0"/>
          <w:sz w:val="18"/>
          <w:szCs w:val="18"/>
        </w:rPr>
        <w:t>Modalità e durata del trattamento</w:t>
      </w:r>
    </w:p>
    <w:p w14:paraId="0A67DA81"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 dati personali saranno trattati in modo lecito, corretto e trasparente, mediante strumenti cartacei, informatici o telematici, nel rispetto delle misure di sicurezza previste dalla normativa vigente.</w:t>
      </w:r>
    </w:p>
    <w:p w14:paraId="4D362A9B"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Il trattamento dei dati proseguirà per tutta la durata dell’incarico e, successivamente, per il periodo necessario all’adempimento degli obblighi di legge, civilistici, fiscali e di conservazione documentale.</w:t>
      </w:r>
    </w:p>
    <w:p w14:paraId="320D487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 dati oggetto di pubblicazione ai fini della trasparenza rimarranno disponibili per il periodo previsto dalla normativa applicabile e saranno successivamente rimossi o anonimizzati secondo quanto previsto dalla legge.</w:t>
      </w:r>
    </w:p>
    <w:p w14:paraId="42A0B925"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2AEB8CB8"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b/>
          <w:bCs/>
          <w:kern w:val="0"/>
          <w:sz w:val="18"/>
          <w:szCs w:val="18"/>
        </w:rPr>
      </w:pPr>
      <w:r w:rsidRPr="00142315">
        <w:rPr>
          <w:rFonts w:ascii="Times New Roman" w:hAnsi="Times New Roman" w:cs="Times New Roman"/>
          <w:b/>
          <w:bCs/>
          <w:kern w:val="0"/>
          <w:sz w:val="18"/>
          <w:szCs w:val="18"/>
        </w:rPr>
        <w:t>Comunicazione e diffusione dei dati ed eventuali destinatari</w:t>
      </w:r>
    </w:p>
    <w:p w14:paraId="2982453D"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Potranno accedere ai dati esclusivamente soggetti autorizzati dal Titolare, nei limiti necessari allo svolgimento delle proprie funzioni.</w:t>
      </w:r>
    </w:p>
    <w:p w14:paraId="05A6F933"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Ferme restando le comunicazioni effettuate in adempimento di obblighi di legge, i dati potranno essere comunicati a:</w:t>
      </w:r>
    </w:p>
    <w:p w14:paraId="4283EDA3" w14:textId="1FD269F6" w:rsidR="00F11DC7" w:rsidRPr="00F11DC7" w:rsidRDefault="008B7954" w:rsidP="00F11DC7">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F11DC7">
        <w:rPr>
          <w:rFonts w:ascii="Times New Roman" w:hAnsi="Times New Roman" w:cs="Times New Roman"/>
          <w:kern w:val="0"/>
          <w:sz w:val="18"/>
          <w:szCs w:val="18"/>
        </w:rPr>
        <w:t>soggetti autorizzati dal Titolare (personale amministrativo e collaboratori);</w:t>
      </w:r>
    </w:p>
    <w:p w14:paraId="027B5986" w14:textId="53B1B046" w:rsidR="00F11DC7" w:rsidRPr="00F11DC7" w:rsidRDefault="008B7954" w:rsidP="00F11DC7">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F11DC7">
        <w:rPr>
          <w:rFonts w:ascii="Times New Roman" w:hAnsi="Times New Roman" w:cs="Times New Roman"/>
          <w:kern w:val="0"/>
          <w:sz w:val="18"/>
          <w:szCs w:val="18"/>
        </w:rPr>
        <w:t>consulenti e professionisti esterni (es. consulenti legali, fiscali, revisori, organismi di vigilanza);</w:t>
      </w:r>
    </w:p>
    <w:p w14:paraId="2B535F69" w14:textId="20BF48D4" w:rsidR="00F11DC7" w:rsidRPr="00F11DC7" w:rsidRDefault="008B7954" w:rsidP="00F11DC7">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F11DC7">
        <w:rPr>
          <w:rFonts w:ascii="Times New Roman" w:hAnsi="Times New Roman" w:cs="Times New Roman"/>
          <w:kern w:val="0"/>
          <w:sz w:val="18"/>
          <w:szCs w:val="18"/>
        </w:rPr>
        <w:t>enti pubblici, autorità di controllo e soggetti istituzionali nei casi previsti dalla legge;</w:t>
      </w:r>
    </w:p>
    <w:p w14:paraId="71B2CA4E" w14:textId="2F385798" w:rsidR="008B7954" w:rsidRPr="00F11DC7" w:rsidRDefault="008B7954" w:rsidP="00F11DC7">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F11DC7">
        <w:rPr>
          <w:rFonts w:ascii="Times New Roman" w:hAnsi="Times New Roman" w:cs="Times New Roman"/>
          <w:kern w:val="0"/>
          <w:sz w:val="18"/>
          <w:szCs w:val="18"/>
        </w:rPr>
        <w:t>istituti bancari per la gestione di eventuali compensi o rimborsi.</w:t>
      </w:r>
    </w:p>
    <w:p w14:paraId="7307F5B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 dati potranno essere oggetto di diffusione esclusivamente nei casi previsti dalla legge o per finalità di trasparenza istituzionale, anche tramite pubblicazione sul sito web della Fondazione.</w:t>
      </w:r>
    </w:p>
    <w:p w14:paraId="13695B99"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lastRenderedPageBreak/>
        <w:t>L’elenco aggiornato dei responsabili del trattamento è disponibile su richiesta dell’interessato.</w:t>
      </w:r>
    </w:p>
    <w:p w14:paraId="4BEBBD65"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2DCDAA1A"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b/>
          <w:bCs/>
          <w:kern w:val="0"/>
          <w:sz w:val="18"/>
          <w:szCs w:val="18"/>
        </w:rPr>
      </w:pPr>
      <w:r w:rsidRPr="00142315">
        <w:rPr>
          <w:rFonts w:ascii="Times New Roman" w:hAnsi="Times New Roman" w:cs="Times New Roman"/>
          <w:b/>
          <w:bCs/>
          <w:kern w:val="0"/>
          <w:sz w:val="18"/>
          <w:szCs w:val="18"/>
        </w:rPr>
        <w:t>Trasferimento dei dati personali all’estero</w:t>
      </w:r>
    </w:p>
    <w:p w14:paraId="46037C3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 dati potranno essere trasferiti verso Paesi terzi rispetto allo Spazio Economico Europeo qualora la Fondazione si avvalga di fornitori di servizi informatici (es. hosting del sito web, servizi cloud, piattaforme di gestione documentale) stabiliti in Paesi extra UE o che utilizzino server ivi ubicati.</w:t>
      </w:r>
    </w:p>
    <w:p w14:paraId="0EC027FD"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In tali casi il trasferimento avverrà nel rispetto degli artt. 44 e ss. del GDPR, mediante l’adozione delle garanzie previste dalla normativa vigente.</w:t>
      </w:r>
    </w:p>
    <w:p w14:paraId="7CCAD39F"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0C257C3E"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b/>
          <w:bCs/>
          <w:kern w:val="0"/>
          <w:sz w:val="18"/>
          <w:szCs w:val="18"/>
        </w:rPr>
      </w:pPr>
      <w:r w:rsidRPr="00142315">
        <w:rPr>
          <w:rFonts w:ascii="Times New Roman" w:hAnsi="Times New Roman" w:cs="Times New Roman"/>
          <w:b/>
          <w:bCs/>
          <w:kern w:val="0"/>
          <w:sz w:val="18"/>
          <w:szCs w:val="18"/>
        </w:rPr>
        <w:t>Natura del conferimento dei dati e conseguenze dell’eventuale mancato conferimento</w:t>
      </w:r>
    </w:p>
    <w:p w14:paraId="151C0535"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Il conferimento dei dati è necessario per l’assunzione e la gestione della carica sociale e per l’adempimento degli obblighi di legge cui è soggetta la Fondazione.</w:t>
      </w:r>
    </w:p>
    <w:p w14:paraId="6F007BF2"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L’eventuale rifiuto di fornire i dati richiesti potrà comportare l’impossibilità di conferire o proseguire l’incarico.</w:t>
      </w:r>
    </w:p>
    <w:p w14:paraId="009FEDE0"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kern w:val="0"/>
          <w:sz w:val="18"/>
          <w:szCs w:val="18"/>
        </w:rPr>
      </w:pPr>
      <w:r w:rsidRPr="00142315">
        <w:rPr>
          <w:rFonts w:ascii="Times New Roman" w:hAnsi="Times New Roman" w:cs="Times New Roman"/>
          <w:kern w:val="0"/>
          <w:sz w:val="18"/>
          <w:szCs w:val="18"/>
        </w:rPr>
        <w:t>Nei casi in cui la pubblicazione dei dati sia prevista da norme di legge in materia di trasparenza, il trattamento e la relativa diffusione costituiscono obbligo legale.</w:t>
      </w:r>
    </w:p>
    <w:p w14:paraId="127560B3" w14:textId="77777777" w:rsidR="008B7954" w:rsidRPr="00142315" w:rsidRDefault="008B7954" w:rsidP="00142315">
      <w:pPr>
        <w:autoSpaceDE w:val="0"/>
        <w:autoSpaceDN w:val="0"/>
        <w:adjustRightInd w:val="0"/>
        <w:spacing w:after="0" w:line="360" w:lineRule="auto"/>
        <w:jc w:val="both"/>
        <w:rPr>
          <w:rFonts w:ascii="Times New Roman" w:hAnsi="Times New Roman" w:cs="Times New Roman"/>
          <w:color w:val="6D6D6D"/>
          <w:kern w:val="0"/>
          <w:sz w:val="18"/>
          <w:szCs w:val="18"/>
        </w:rPr>
      </w:pPr>
    </w:p>
    <w:p w14:paraId="112E25A2" w14:textId="77777777" w:rsidR="003508B1" w:rsidRPr="003508B1" w:rsidRDefault="003508B1" w:rsidP="003508B1">
      <w:pPr>
        <w:spacing w:after="0" w:line="360" w:lineRule="auto"/>
        <w:jc w:val="both"/>
        <w:rPr>
          <w:rFonts w:ascii="Times New Roman" w:hAnsi="Times New Roman" w:cs="Times New Roman"/>
          <w:b/>
          <w:bCs/>
          <w:kern w:val="0"/>
          <w:sz w:val="18"/>
          <w:szCs w:val="18"/>
        </w:rPr>
      </w:pPr>
      <w:r w:rsidRPr="003508B1">
        <w:rPr>
          <w:rFonts w:ascii="Times New Roman" w:hAnsi="Times New Roman" w:cs="Times New Roman"/>
          <w:b/>
          <w:bCs/>
          <w:kern w:val="0"/>
          <w:sz w:val="18"/>
          <w:szCs w:val="18"/>
        </w:rPr>
        <w:t>Diritti dell’interessato</w:t>
      </w:r>
    </w:p>
    <w:p w14:paraId="326684CE" w14:textId="77777777" w:rsidR="003508B1" w:rsidRPr="003508B1" w:rsidRDefault="003508B1" w:rsidP="003508B1">
      <w:pPr>
        <w:spacing w:after="0" w:line="360" w:lineRule="auto"/>
        <w:jc w:val="both"/>
        <w:rPr>
          <w:rFonts w:ascii="Times New Roman" w:hAnsi="Times New Roman" w:cs="Times New Roman"/>
          <w:kern w:val="0"/>
          <w:sz w:val="18"/>
          <w:szCs w:val="18"/>
        </w:rPr>
      </w:pPr>
      <w:r w:rsidRPr="003508B1">
        <w:rPr>
          <w:rFonts w:ascii="Times New Roman" w:hAnsi="Times New Roman" w:cs="Times New Roman"/>
          <w:kern w:val="0"/>
          <w:sz w:val="18"/>
          <w:szCs w:val="18"/>
        </w:rPr>
        <w:t>L’interessato ha il diritto di ottenere, a cura del Titolare, la conferma dell’esistenza o meno di Dati che lo riguardano, anche se non ancora registrati e la comunicazione in forma intelligibile dei medesimi. Ha inoltre diritto di ottenere l’aggiornamento, la rettificazione ovvero, quando vi ha interesse, l’integrazione dei Dati, la cancellazione o la limitazione del loro trattamento, la trasformazione in forma anonima o il blocco dei Dati trattati in violazione di legge (compresi quelli di cui non è necessaria la conservazione in relazione agli scopi per i quali i Dati sono stati raccolti o successivamente trattati), l’attestazione che le operazioni di cui ai precedenti punti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 L’interessato ha il diritto di opporsi, in tutto od in parte, per motivi legittimi, al trattamento dei Dati, ancorché pertinenti allo scopo della raccolta, oltre ad avere diritto alla portabilità dei dati elettronici che siano soggetti a trattamenti automatizzati ed a proporre reclamo a un’autorità di controllo. Tali diritti potranno essere esercitati contattando il Titolare tramite i canali fisici e telematici indicati in intestazione.</w:t>
      </w:r>
    </w:p>
    <w:p w14:paraId="22019B38" w14:textId="77777777" w:rsidR="003508B1" w:rsidRPr="003508B1" w:rsidRDefault="003508B1" w:rsidP="003508B1">
      <w:pPr>
        <w:spacing w:after="0" w:line="360" w:lineRule="auto"/>
        <w:jc w:val="both"/>
        <w:rPr>
          <w:rFonts w:ascii="Times New Roman" w:hAnsi="Times New Roman" w:cs="Times New Roman"/>
          <w:b/>
          <w:bCs/>
          <w:kern w:val="0"/>
          <w:sz w:val="18"/>
          <w:szCs w:val="18"/>
        </w:rPr>
      </w:pPr>
    </w:p>
    <w:p w14:paraId="32AC78A7" w14:textId="77777777" w:rsidR="003508B1" w:rsidRPr="003508B1" w:rsidRDefault="003508B1" w:rsidP="003508B1">
      <w:pPr>
        <w:spacing w:after="0" w:line="360" w:lineRule="auto"/>
        <w:jc w:val="both"/>
        <w:rPr>
          <w:rFonts w:ascii="Times New Roman" w:hAnsi="Times New Roman" w:cs="Times New Roman"/>
          <w:b/>
          <w:bCs/>
          <w:kern w:val="0"/>
          <w:sz w:val="18"/>
          <w:szCs w:val="18"/>
        </w:rPr>
      </w:pPr>
      <w:r w:rsidRPr="003508B1">
        <w:rPr>
          <w:rFonts w:ascii="Times New Roman" w:hAnsi="Times New Roman" w:cs="Times New Roman"/>
          <w:b/>
          <w:bCs/>
          <w:kern w:val="0"/>
          <w:sz w:val="18"/>
          <w:szCs w:val="18"/>
        </w:rPr>
        <w:t>Estremi identificativi del Titolare e del Responsabile della Protezione dei Dati (RPD/DPO)</w:t>
      </w:r>
    </w:p>
    <w:p w14:paraId="1D9D792F" w14:textId="77777777" w:rsidR="003508B1" w:rsidRPr="003508B1" w:rsidRDefault="003508B1" w:rsidP="003508B1">
      <w:pPr>
        <w:spacing w:after="0" w:line="360" w:lineRule="auto"/>
        <w:jc w:val="both"/>
        <w:rPr>
          <w:rFonts w:ascii="Times New Roman" w:hAnsi="Times New Roman" w:cs="Times New Roman"/>
          <w:kern w:val="0"/>
          <w:sz w:val="18"/>
          <w:szCs w:val="18"/>
        </w:rPr>
      </w:pPr>
      <w:r w:rsidRPr="003508B1">
        <w:rPr>
          <w:rFonts w:ascii="Times New Roman" w:hAnsi="Times New Roman" w:cs="Times New Roman"/>
          <w:kern w:val="0"/>
          <w:sz w:val="18"/>
          <w:szCs w:val="18"/>
        </w:rPr>
        <w:t xml:space="preserve">Titolare del Trattamento dei Dati è Fondazione Haydn di Bolzano e Trento, via </w:t>
      </w:r>
      <w:proofErr w:type="spellStart"/>
      <w:r w:rsidRPr="003508B1">
        <w:rPr>
          <w:rFonts w:ascii="Times New Roman" w:hAnsi="Times New Roman" w:cs="Times New Roman"/>
          <w:kern w:val="0"/>
          <w:sz w:val="18"/>
          <w:szCs w:val="18"/>
        </w:rPr>
        <w:t>Gilm</w:t>
      </w:r>
      <w:proofErr w:type="spellEnd"/>
      <w:r w:rsidRPr="003508B1">
        <w:rPr>
          <w:rFonts w:ascii="Times New Roman" w:hAnsi="Times New Roman" w:cs="Times New Roman"/>
          <w:kern w:val="0"/>
          <w:sz w:val="18"/>
          <w:szCs w:val="18"/>
        </w:rPr>
        <w:t xml:space="preserve"> 1/a, 39100 Bolzano, Tel. 0471/975031, e-mail: info@haydn.it.</w:t>
      </w:r>
    </w:p>
    <w:p w14:paraId="3D3EC3BC" w14:textId="77777777" w:rsidR="003508B1" w:rsidRPr="003508B1" w:rsidRDefault="003508B1" w:rsidP="003508B1">
      <w:pPr>
        <w:spacing w:after="0" w:line="360" w:lineRule="auto"/>
        <w:jc w:val="both"/>
        <w:rPr>
          <w:rFonts w:ascii="Times New Roman" w:hAnsi="Times New Roman" w:cs="Times New Roman"/>
          <w:kern w:val="0"/>
          <w:sz w:val="18"/>
          <w:szCs w:val="18"/>
        </w:rPr>
      </w:pPr>
      <w:r w:rsidRPr="003508B1">
        <w:rPr>
          <w:rFonts w:ascii="Times New Roman" w:hAnsi="Times New Roman" w:cs="Times New Roman"/>
          <w:kern w:val="0"/>
          <w:sz w:val="18"/>
          <w:szCs w:val="18"/>
        </w:rPr>
        <w:t>Responsabile della Protezione dei Dati è la Dott. Federica Ziglio, via Mazzini 14, 38122 Trento, Tel. 0461/261768, info@ziglioassociati.it.</w:t>
      </w:r>
    </w:p>
    <w:p w14:paraId="356289DC" w14:textId="2BE7DDF6" w:rsidR="00990A0F" w:rsidRPr="003508B1" w:rsidRDefault="003508B1" w:rsidP="003508B1">
      <w:pPr>
        <w:spacing w:after="0" w:line="360" w:lineRule="auto"/>
        <w:jc w:val="both"/>
        <w:rPr>
          <w:rFonts w:ascii="Times New Roman" w:hAnsi="Times New Roman" w:cs="Times New Roman"/>
          <w:sz w:val="18"/>
          <w:szCs w:val="18"/>
        </w:rPr>
      </w:pPr>
      <w:r w:rsidRPr="003508B1">
        <w:rPr>
          <w:rFonts w:ascii="Times New Roman" w:hAnsi="Times New Roman" w:cs="Times New Roman"/>
          <w:kern w:val="0"/>
          <w:sz w:val="18"/>
          <w:szCs w:val="18"/>
        </w:rPr>
        <w:t>L'elenco aggiornato dei responsabili del trattamento è disponibile presso la sede del titolare del trattamento</w:t>
      </w:r>
    </w:p>
    <w:p w14:paraId="52C291D3" w14:textId="77777777" w:rsidR="003508B1" w:rsidRPr="003508B1" w:rsidRDefault="003508B1">
      <w:pPr>
        <w:spacing w:after="0" w:line="360" w:lineRule="auto"/>
        <w:jc w:val="both"/>
        <w:rPr>
          <w:rFonts w:ascii="Times New Roman" w:hAnsi="Times New Roman" w:cs="Times New Roman"/>
          <w:sz w:val="18"/>
          <w:szCs w:val="18"/>
        </w:rPr>
      </w:pPr>
    </w:p>
    <w:sectPr w:rsidR="003508B1" w:rsidRPr="003508B1" w:rsidSect="008B7954">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519D7"/>
    <w:multiLevelType w:val="hybridMultilevel"/>
    <w:tmpl w:val="0A02363A"/>
    <w:lvl w:ilvl="0" w:tplc="208E49F2">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13BE1925"/>
    <w:multiLevelType w:val="hybridMultilevel"/>
    <w:tmpl w:val="87449AD0"/>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B95F6D"/>
    <w:multiLevelType w:val="hybridMultilevel"/>
    <w:tmpl w:val="92541FEE"/>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7A5BDF"/>
    <w:multiLevelType w:val="hybridMultilevel"/>
    <w:tmpl w:val="8B4EA04A"/>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37948585">
    <w:abstractNumId w:val="0"/>
  </w:num>
  <w:num w:numId="2" w16cid:durableId="1082070837">
    <w:abstractNumId w:val="2"/>
  </w:num>
  <w:num w:numId="3" w16cid:durableId="409665694">
    <w:abstractNumId w:val="3"/>
  </w:num>
  <w:num w:numId="4" w16cid:durableId="1486363122">
    <w:abstractNumId w:val="1"/>
  </w:num>
  <w:num w:numId="5" w16cid:durableId="1235820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54"/>
    <w:rsid w:val="00114DA2"/>
    <w:rsid w:val="00142315"/>
    <w:rsid w:val="00200D5A"/>
    <w:rsid w:val="003508B1"/>
    <w:rsid w:val="008B7954"/>
    <w:rsid w:val="00990A0F"/>
    <w:rsid w:val="00A66A64"/>
    <w:rsid w:val="00AD0B36"/>
    <w:rsid w:val="00AF38E1"/>
    <w:rsid w:val="00F11D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48EADDB"/>
  <w15:chartTrackingRefBased/>
  <w15:docId w15:val="{79F8FF73-7DEB-734F-8578-858B1A2F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B7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B7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B795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B795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B795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B795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B795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B795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B795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B795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B795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B795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B795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B795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B79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B79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B79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B79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8B7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B79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B795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B79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B795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B7954"/>
    <w:rPr>
      <w:i/>
      <w:iCs/>
      <w:color w:val="404040" w:themeColor="text1" w:themeTint="BF"/>
    </w:rPr>
  </w:style>
  <w:style w:type="paragraph" w:styleId="Paragrafoelenco">
    <w:name w:val="List Paragraph"/>
    <w:basedOn w:val="Normale"/>
    <w:uiPriority w:val="34"/>
    <w:qFormat/>
    <w:rsid w:val="008B7954"/>
    <w:pPr>
      <w:ind w:left="720"/>
      <w:contextualSpacing/>
    </w:pPr>
  </w:style>
  <w:style w:type="character" w:styleId="Enfasiintensa">
    <w:name w:val="Intense Emphasis"/>
    <w:basedOn w:val="Carpredefinitoparagrafo"/>
    <w:uiPriority w:val="21"/>
    <w:qFormat/>
    <w:rsid w:val="008B7954"/>
    <w:rPr>
      <w:i/>
      <w:iCs/>
      <w:color w:val="0F4761" w:themeColor="accent1" w:themeShade="BF"/>
    </w:rPr>
  </w:style>
  <w:style w:type="paragraph" w:styleId="Citazioneintensa">
    <w:name w:val="Intense Quote"/>
    <w:basedOn w:val="Normale"/>
    <w:next w:val="Normale"/>
    <w:link w:val="CitazioneintensaCarattere"/>
    <w:uiPriority w:val="30"/>
    <w:qFormat/>
    <w:rsid w:val="008B7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B7954"/>
    <w:rPr>
      <w:i/>
      <w:iCs/>
      <w:color w:val="0F4761" w:themeColor="accent1" w:themeShade="BF"/>
    </w:rPr>
  </w:style>
  <w:style w:type="character" w:styleId="Riferimentointenso">
    <w:name w:val="Intense Reference"/>
    <w:basedOn w:val="Carpredefinitoparagrafo"/>
    <w:uiPriority w:val="32"/>
    <w:qFormat/>
    <w:rsid w:val="008B79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1024</Words>
  <Characters>5843</Characters>
  <Application>Microsoft Office Word</Application>
  <DocSecurity>0</DocSecurity>
  <Lines>48</Lines>
  <Paragraphs>13</Paragraphs>
  <ScaleCrop>false</ScaleCrop>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Ziglio</dc:creator>
  <cp:keywords/>
  <dc:description/>
  <cp:lastModifiedBy>Federica Ziglio</cp:lastModifiedBy>
  <cp:revision>5</cp:revision>
  <dcterms:created xsi:type="dcterms:W3CDTF">2026-02-12T15:15:00Z</dcterms:created>
  <dcterms:modified xsi:type="dcterms:W3CDTF">2026-02-12T15:20:00Z</dcterms:modified>
</cp:coreProperties>
</file>