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19113" w14:textId="77777777" w:rsidR="006861DA" w:rsidRPr="006861DA" w:rsidRDefault="006861DA" w:rsidP="006861DA">
      <w:pPr>
        <w:autoSpaceDE w:val="0"/>
        <w:autoSpaceDN w:val="0"/>
        <w:adjustRightInd w:val="0"/>
        <w:spacing w:after="0" w:line="360" w:lineRule="auto"/>
        <w:jc w:val="center"/>
        <w:rPr>
          <w:rFonts w:ascii="Times New Roman" w:hAnsi="Times New Roman" w:cs="Times New Roman"/>
          <w:b/>
          <w:bCs/>
          <w:kern w:val="0"/>
          <w:sz w:val="18"/>
          <w:szCs w:val="18"/>
        </w:rPr>
      </w:pPr>
      <w:r w:rsidRPr="006861DA">
        <w:rPr>
          <w:rFonts w:ascii="Times New Roman" w:hAnsi="Times New Roman" w:cs="Times New Roman"/>
          <w:b/>
          <w:bCs/>
          <w:kern w:val="0"/>
          <w:sz w:val="18"/>
          <w:szCs w:val="18"/>
        </w:rPr>
        <w:t>Informativa sul trattamento dei dati personali</w:t>
      </w:r>
    </w:p>
    <w:p w14:paraId="16C72E11" w14:textId="77777777" w:rsidR="006861DA" w:rsidRDefault="006861DA" w:rsidP="006861DA">
      <w:pPr>
        <w:autoSpaceDE w:val="0"/>
        <w:autoSpaceDN w:val="0"/>
        <w:adjustRightInd w:val="0"/>
        <w:spacing w:after="0" w:line="360" w:lineRule="auto"/>
        <w:jc w:val="center"/>
        <w:rPr>
          <w:rFonts w:ascii="Times New Roman" w:hAnsi="Times New Roman" w:cs="Times New Roman"/>
          <w:kern w:val="0"/>
          <w:sz w:val="18"/>
          <w:szCs w:val="18"/>
        </w:rPr>
      </w:pPr>
      <w:r w:rsidRPr="006861DA">
        <w:rPr>
          <w:rFonts w:ascii="Times New Roman" w:hAnsi="Times New Roman" w:cs="Times New Roman"/>
          <w:kern w:val="0"/>
          <w:sz w:val="18"/>
          <w:szCs w:val="18"/>
        </w:rPr>
        <w:t>ai sensi dell’art. 13 del Regolamento (UE) 2016/679</w:t>
      </w:r>
    </w:p>
    <w:p w14:paraId="502823FF" w14:textId="77777777" w:rsidR="006861DA" w:rsidRPr="006861DA" w:rsidRDefault="006861DA" w:rsidP="006861DA">
      <w:pPr>
        <w:autoSpaceDE w:val="0"/>
        <w:autoSpaceDN w:val="0"/>
        <w:adjustRightInd w:val="0"/>
        <w:spacing w:after="0" w:line="360" w:lineRule="auto"/>
        <w:jc w:val="center"/>
        <w:rPr>
          <w:rFonts w:ascii="Times New Roman" w:hAnsi="Times New Roman" w:cs="Times New Roman"/>
          <w:kern w:val="0"/>
          <w:sz w:val="18"/>
          <w:szCs w:val="18"/>
        </w:rPr>
      </w:pPr>
    </w:p>
    <w:p w14:paraId="723F0370"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Gentile Fornitore,</w:t>
      </w:r>
    </w:p>
    <w:p w14:paraId="7673C18A" w14:textId="6C8B767E"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la scrivente FONDAZIONE HAYDN DI BOLZANO E TRENTO, in qualità di Titolare del trattamento dei Suoi dati personali, ai sensi dell’art. 13 del Regolamento (UE) 2016/679 (di seguito “GDPR”), La informa in merito al trattamento dei dati personali da Lei forniti per la gestione del rapporto contrattuale.</w:t>
      </w:r>
    </w:p>
    <w:p w14:paraId="51D4D3E0"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color w:val="6D6D6D"/>
          <w:kern w:val="0"/>
          <w:sz w:val="18"/>
          <w:szCs w:val="18"/>
        </w:rPr>
      </w:pPr>
    </w:p>
    <w:p w14:paraId="6CD1253E"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r w:rsidRPr="006861DA">
        <w:rPr>
          <w:rFonts w:ascii="Times New Roman" w:hAnsi="Times New Roman" w:cs="Times New Roman"/>
          <w:b/>
          <w:bCs/>
          <w:kern w:val="0"/>
          <w:sz w:val="18"/>
          <w:szCs w:val="18"/>
        </w:rPr>
        <w:t>Finalità e base giuridica del trattamento</w:t>
      </w:r>
    </w:p>
    <w:p w14:paraId="2E8EB8CE"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 dati personali da Lei forniti verranno utilizzati nei limiti e per il perseguimento delle finalità relative al rapporto contrattuale in essere esclusivamente per le seguenti finalità:</w:t>
      </w:r>
    </w:p>
    <w:p w14:paraId="34548549" w14:textId="168C2254"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b/>
          <w:bCs/>
          <w:kern w:val="0"/>
          <w:sz w:val="18"/>
          <w:szCs w:val="18"/>
        </w:rPr>
        <w:t>Gestione del rapporto contrattuale</w:t>
      </w:r>
      <w:r w:rsidRPr="006861DA">
        <w:rPr>
          <w:rFonts w:ascii="Times New Roman" w:hAnsi="Times New Roman" w:cs="Times New Roman"/>
          <w:kern w:val="0"/>
          <w:sz w:val="18"/>
          <w:szCs w:val="18"/>
        </w:rPr>
        <w:t xml:space="preserve"> con l’interessato; in tal caso la base giuridica del trattamento è l’esecuzione di obblighi derivanti dal contratto di cui è parte l’interessato o per adempiere, anche in fase </w:t>
      </w:r>
      <w:proofErr w:type="gramStart"/>
      <w:r w:rsidRPr="006861DA">
        <w:rPr>
          <w:rFonts w:ascii="Times New Roman" w:hAnsi="Times New Roman" w:cs="Times New Roman"/>
          <w:kern w:val="0"/>
          <w:sz w:val="18"/>
          <w:szCs w:val="18"/>
        </w:rPr>
        <w:t>pre-contrattuale</w:t>
      </w:r>
      <w:proofErr w:type="gramEnd"/>
      <w:r w:rsidRPr="006861DA">
        <w:rPr>
          <w:rFonts w:ascii="Times New Roman" w:hAnsi="Times New Roman" w:cs="Times New Roman"/>
          <w:kern w:val="0"/>
          <w:sz w:val="18"/>
          <w:szCs w:val="18"/>
        </w:rPr>
        <w:t>, a specifiche richieste dell’interessato (art. 6, par. 1, lett. b GDPR);</w:t>
      </w:r>
    </w:p>
    <w:p w14:paraId="298A222E" w14:textId="133BB837"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b/>
          <w:bCs/>
          <w:kern w:val="0"/>
          <w:sz w:val="18"/>
          <w:szCs w:val="18"/>
        </w:rPr>
        <w:t>Adempimento di obblighi previsti da leggi e regolamenti</w:t>
      </w:r>
      <w:r w:rsidRPr="006861DA">
        <w:rPr>
          <w:rFonts w:ascii="Times New Roman" w:hAnsi="Times New Roman" w:cs="Times New Roman"/>
          <w:kern w:val="0"/>
          <w:sz w:val="18"/>
          <w:szCs w:val="18"/>
        </w:rPr>
        <w:t>, ivi inclusi obblighi contabili, fiscali, previdenziali e contributivi; in tal caso la base giuridica è l’adempimento di un obbligo legale al quale è soggetto il Titolare (art. 6, par. 1, lett. c GDPR);</w:t>
      </w:r>
    </w:p>
    <w:p w14:paraId="334DFE53" w14:textId="5EFE349C"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b/>
          <w:bCs/>
          <w:kern w:val="0"/>
          <w:sz w:val="18"/>
          <w:szCs w:val="18"/>
        </w:rPr>
        <w:t>Adempimento degli obblighi di pubblicità e trasparenza</w:t>
      </w:r>
      <w:r w:rsidRPr="006861DA">
        <w:rPr>
          <w:rFonts w:ascii="Times New Roman" w:hAnsi="Times New Roman" w:cs="Times New Roman"/>
          <w:kern w:val="0"/>
          <w:sz w:val="18"/>
          <w:szCs w:val="18"/>
        </w:rPr>
        <w:t xml:space="preserve"> cui la Fondazione è soggetta ai sensi della normativa vigente, mediante pubblicazione di dati e informazioni nella sezione “Amministrazione Trasparente” del proprio sito istituzionale, ove previsto dalla legge. In tal caso la base giuridica è l’adempimento di un obbligo legale (art. 6, par. 1, lett. c GDPR).</w:t>
      </w:r>
    </w:p>
    <w:p w14:paraId="52229828"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La pubblicazione avverrà nei limiti, con le modalità e per la durata previsti dalla normativa applicabile, nel rispetto dei principi di minimizzazione e proporzionalità.</w:t>
      </w:r>
    </w:p>
    <w:p w14:paraId="143426DA"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color w:val="6D6D6D"/>
          <w:kern w:val="0"/>
          <w:sz w:val="18"/>
          <w:szCs w:val="18"/>
        </w:rPr>
      </w:pPr>
    </w:p>
    <w:p w14:paraId="2FC33763"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r w:rsidRPr="006861DA">
        <w:rPr>
          <w:rFonts w:ascii="Times New Roman" w:hAnsi="Times New Roman" w:cs="Times New Roman"/>
          <w:b/>
          <w:bCs/>
          <w:kern w:val="0"/>
          <w:sz w:val="18"/>
          <w:szCs w:val="18"/>
        </w:rPr>
        <w:t>Modalità e durata del trattamento</w:t>
      </w:r>
    </w:p>
    <w:p w14:paraId="6F30A1A9"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 dati personali da Lei forniti saranno trattati in modo lecito, corretto e trasparente, con il supporto di strumenti cartacei, informatici o telematici, nel rispetto delle misure di sicurezza previste dalla normativa vigente.</w:t>
      </w:r>
    </w:p>
    <w:p w14:paraId="37B6C249"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Il trattamento dei dati proseguirà per tutta la durata del rapporto con la Fondazione e, successivamente, per il tempo necessario all’adempimento degli obblighi di legge, amministrativi e contabili cui è soggetto il Titolare.</w:t>
      </w:r>
    </w:p>
    <w:p w14:paraId="794847F4"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Con riferimento ai dati oggetto di pubblicazione per finalità di trasparenza, gli stessi rimarranno pubblicati per il periodo previsto dalla normativa vigente e saranno successivamente rimossi o anonimizzati secondo quanto stabilito dalla legge.</w:t>
      </w:r>
    </w:p>
    <w:p w14:paraId="64FD48E2"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color w:val="6D6D6D"/>
          <w:kern w:val="0"/>
          <w:sz w:val="18"/>
          <w:szCs w:val="18"/>
        </w:rPr>
      </w:pPr>
    </w:p>
    <w:p w14:paraId="63E1FFDC"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r w:rsidRPr="006861DA">
        <w:rPr>
          <w:rFonts w:ascii="Times New Roman" w:hAnsi="Times New Roman" w:cs="Times New Roman"/>
          <w:b/>
          <w:bCs/>
          <w:kern w:val="0"/>
          <w:sz w:val="18"/>
          <w:szCs w:val="18"/>
        </w:rPr>
        <w:t>Comunicazione, diffusione dei dati ed eventuali destinatari</w:t>
      </w:r>
    </w:p>
    <w:p w14:paraId="70217B21"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Potranno accedere ai Suoi dati esclusivamente i soggetti autorizzati dal Titolare, nei limiti strettamente necessari allo svolgimento delle proprie mansioni.</w:t>
      </w:r>
    </w:p>
    <w:p w14:paraId="4F7D8385" w14:textId="35C0A2F2"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 xml:space="preserve">Ferme restando le comunicazioni effettuate in adempimento di obblighi di legge o </w:t>
      </w:r>
      <w:r w:rsidRPr="006861DA">
        <w:rPr>
          <w:rFonts w:ascii="Times New Roman" w:hAnsi="Times New Roman" w:cs="Times New Roman"/>
          <w:kern w:val="0"/>
          <w:sz w:val="18"/>
          <w:szCs w:val="18"/>
        </w:rPr>
        <w:t>contrattuali</w:t>
      </w:r>
      <w:r>
        <w:rPr>
          <w:rFonts w:ascii="Times New Roman" w:hAnsi="Times New Roman" w:cs="Times New Roman"/>
          <w:kern w:val="0"/>
          <w:sz w:val="18"/>
          <w:szCs w:val="18"/>
        </w:rPr>
        <w:t xml:space="preserve"> (es. obblighi di trasparenza)</w:t>
      </w:r>
      <w:r w:rsidRPr="006861DA">
        <w:rPr>
          <w:rFonts w:ascii="Times New Roman" w:hAnsi="Times New Roman" w:cs="Times New Roman"/>
          <w:kern w:val="0"/>
          <w:sz w:val="18"/>
          <w:szCs w:val="18"/>
        </w:rPr>
        <w:t>, i dati potranno essere comunicati per le finalità sopra indicate a:</w:t>
      </w:r>
    </w:p>
    <w:p w14:paraId="5F18B3B0" w14:textId="30872662"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soggetti autorizzati dal Titolare (dipendenti, collaboratori, tirocinanti);</w:t>
      </w:r>
    </w:p>
    <w:p w14:paraId="57BCE6B7" w14:textId="5C6E9C7C"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responsabili del trattamento nominati ai sensi dell’art. 28 GDPR (es. consulenti legali, consulenti del lavoro, commercialisti, revisori, consulenti informatici);</w:t>
      </w:r>
    </w:p>
    <w:p w14:paraId="47908B30" w14:textId="38CC7D8A"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soggetti pubblici e privati ai quali la comunicazione sia dovuta per legge o regolamento;</w:t>
      </w:r>
    </w:p>
    <w:p w14:paraId="03319C32" w14:textId="7295A3E3"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istituti bancari, compagnie assicurative, soggetti incaricati del recupero crediti;</w:t>
      </w:r>
    </w:p>
    <w:p w14:paraId="1D2B59C3" w14:textId="0A6B9B86" w:rsidR="006861DA" w:rsidRPr="006861DA" w:rsidRDefault="006861DA" w:rsidP="006861DA">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organismi di vigilanza e controllo, ove previsto dalla normativa applicabile.</w:t>
      </w:r>
    </w:p>
    <w:p w14:paraId="231F5C84"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 dati potranno essere oggetto di diffusione esclusivamente nei casi previsti dalla legge, in particolare tramite pubblicazione nella sezione “Amministrazione Trasparente” del sito web istituzionale della Fondazione.</w:t>
      </w:r>
    </w:p>
    <w:p w14:paraId="052D0328"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lastRenderedPageBreak/>
        <w:t>L’elenco aggiornato dei responsabili del trattamento è disponibile su richiesta dell’interessato.</w:t>
      </w:r>
    </w:p>
    <w:p w14:paraId="2ADEC8C9"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color w:val="6D6D6D"/>
          <w:kern w:val="0"/>
          <w:sz w:val="18"/>
          <w:szCs w:val="18"/>
        </w:rPr>
      </w:pPr>
    </w:p>
    <w:p w14:paraId="3FC983C9"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r w:rsidRPr="006861DA">
        <w:rPr>
          <w:rFonts w:ascii="Times New Roman" w:hAnsi="Times New Roman" w:cs="Times New Roman"/>
          <w:b/>
          <w:bCs/>
          <w:kern w:val="0"/>
          <w:sz w:val="18"/>
          <w:szCs w:val="18"/>
        </w:rPr>
        <w:t>Trasferimento dei dati personali all’estero</w:t>
      </w:r>
    </w:p>
    <w:p w14:paraId="30D19BC6"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 dati potranno essere trasferiti verso Paesi terzi rispetto allo Spazio Economico Europeo esclusivamente nel caso in cui il Titolare si avvalga di servizi informatici (quali hosting del sito web, posta elettronica, servizi cloud) forniti da soggetti stabiliti in Paesi extra UE o che utilizzino server ubicati all’estero.</w:t>
      </w:r>
    </w:p>
    <w:p w14:paraId="7451C807"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In tali casi, il trasferimento avverrà nel rispetto delle condizioni previste dagli artt. 44 e ss. del GDPR, adottando le garanzie adeguate previste dalla normativa vigente.</w:t>
      </w:r>
    </w:p>
    <w:p w14:paraId="0073B13A"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color w:val="6D6D6D"/>
          <w:kern w:val="0"/>
          <w:sz w:val="18"/>
          <w:szCs w:val="18"/>
        </w:rPr>
      </w:pPr>
    </w:p>
    <w:p w14:paraId="7162BB22"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r w:rsidRPr="006861DA">
        <w:rPr>
          <w:rFonts w:ascii="Times New Roman" w:hAnsi="Times New Roman" w:cs="Times New Roman"/>
          <w:b/>
          <w:bCs/>
          <w:kern w:val="0"/>
          <w:sz w:val="18"/>
          <w:szCs w:val="18"/>
        </w:rPr>
        <w:t>Natura del conferimento dei dati e conseguenze dell’eventuale mancato conferimento</w:t>
      </w:r>
    </w:p>
    <w:p w14:paraId="73B208FA"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Il conferimento dei dati è necessario per l’instaurazione e la gestione del rapporto contrattuale nonché per l’adempimento degli obblighi di legge cui è soggetta la Fondazione.</w:t>
      </w:r>
    </w:p>
    <w:p w14:paraId="100F4D58"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L’eventuale rifiuto di fornire i dati potrà comportare l’impossibilità di instaurare o proseguire il rapporto contrattuale e di adempiere agli obblighi normativi connessi.</w:t>
      </w:r>
    </w:p>
    <w:p w14:paraId="3616D973"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Nei casi in cui la pubblicazione dei dati sia prevista da norme di legge in materia di trasparenza, il trattamento e la relativa diffusione costituiscono obbligo legale.</w:t>
      </w:r>
    </w:p>
    <w:p w14:paraId="25A0D843"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color w:val="6D6D6D"/>
          <w:kern w:val="0"/>
          <w:sz w:val="18"/>
          <w:szCs w:val="18"/>
        </w:rPr>
      </w:pPr>
    </w:p>
    <w:p w14:paraId="7D9D0370"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r w:rsidRPr="006861DA">
        <w:rPr>
          <w:rFonts w:ascii="Times New Roman" w:hAnsi="Times New Roman" w:cs="Times New Roman"/>
          <w:b/>
          <w:bCs/>
          <w:kern w:val="0"/>
          <w:sz w:val="18"/>
          <w:szCs w:val="18"/>
        </w:rPr>
        <w:t>Diritti dell’interessato</w:t>
      </w:r>
    </w:p>
    <w:p w14:paraId="0B99D15B"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p>
    <w:p w14:paraId="270158AA"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L’interessato ha il diritto di ottenere, a cura del Titolare, la conferma dell’esistenza o meno di Dati che lo riguardano, anche se non ancora registrati e la comunicazione in forma intelligibile dei medesimi. Ha inoltre diritto di ottenere l’aggiornamento, la rettificazione ovvero, quando vi ha interesse, l’integrazione dei Dati, la cancellazione o la limitazione del loro trattamento, la trasformazione in forma anonima o il blocco dei Dati trattati in violazione di legge (compresi quelli di cui non è necessaria la conservazione in relazione agli scopi per i quali i Dati sono stati raccolti o successivamente trattati), l’attestazione che le operazioni di cui ai precedenti punti sono state portate a conoscenza, anche per quanto riguarda il loro contenuto, di coloro ai quali i Dati sono stati comunicati o diffusi, eccettuato il caso in cui tale adempimento si riveli impossibile o comporti un impiego di mezzi manifestamente sproporzionato rispetto al diritto tutelato. L’interessato ha il diritto di opporsi, in tutto od in parte, per motivi legittimi, al trattamento dei Dati, ancorché pertinenti allo scopo della raccolta, oltre ad avere diritto alla portabilità dei dati elettronici che siano soggetti a trattamenti automatizzati ed a proporre reclamo a un’autorità di controllo. Tali diritti potranno essere esercitati contattando il Titolare tramite i canali fisici e telematici indicati in intestazione.</w:t>
      </w:r>
    </w:p>
    <w:p w14:paraId="79B34BF8"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p>
    <w:p w14:paraId="6E765D9B"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r w:rsidRPr="006861DA">
        <w:rPr>
          <w:rFonts w:ascii="Times New Roman" w:hAnsi="Times New Roman" w:cs="Times New Roman"/>
          <w:b/>
          <w:bCs/>
          <w:kern w:val="0"/>
          <w:sz w:val="18"/>
          <w:szCs w:val="18"/>
        </w:rPr>
        <w:t>Estremi identificativi del titolare e del responsabile del trattamento dei dati</w:t>
      </w:r>
    </w:p>
    <w:p w14:paraId="4DF1EE88"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b/>
          <w:bCs/>
          <w:kern w:val="0"/>
          <w:sz w:val="18"/>
          <w:szCs w:val="18"/>
        </w:rPr>
      </w:pPr>
    </w:p>
    <w:p w14:paraId="5558AE8C"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 xml:space="preserve">Titolare del Trattamento dei Dati è FONDAZIONE HAYDN DI BOLZANO E TRENTO, via </w:t>
      </w:r>
      <w:proofErr w:type="spellStart"/>
      <w:r w:rsidRPr="006861DA">
        <w:rPr>
          <w:rFonts w:ascii="Times New Roman" w:hAnsi="Times New Roman" w:cs="Times New Roman"/>
          <w:kern w:val="0"/>
          <w:sz w:val="18"/>
          <w:szCs w:val="18"/>
        </w:rPr>
        <w:t>Gilm</w:t>
      </w:r>
      <w:proofErr w:type="spellEnd"/>
      <w:r w:rsidRPr="006861DA">
        <w:rPr>
          <w:rFonts w:ascii="Times New Roman" w:hAnsi="Times New Roman" w:cs="Times New Roman"/>
          <w:kern w:val="0"/>
          <w:sz w:val="18"/>
          <w:szCs w:val="18"/>
        </w:rPr>
        <w:t xml:space="preserve"> 1/a, 39100 Bolzano, Tel. 0471/975031, e-mail: info@haydn.it.</w:t>
      </w:r>
    </w:p>
    <w:p w14:paraId="462D1437"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Responsabile della Protezione dei Dati è la Dott. Federica Ziglio, via Mazzini 14, 38122 Trento, Tel. 0461/261768, info@ziglioassociati.it.</w:t>
      </w:r>
    </w:p>
    <w:p w14:paraId="4A6D5646" w14:textId="77777777" w:rsidR="006861DA" w:rsidRPr="006861DA" w:rsidRDefault="006861DA" w:rsidP="006861DA">
      <w:pPr>
        <w:autoSpaceDE w:val="0"/>
        <w:autoSpaceDN w:val="0"/>
        <w:adjustRightInd w:val="0"/>
        <w:spacing w:after="0" w:line="360" w:lineRule="auto"/>
        <w:jc w:val="both"/>
        <w:rPr>
          <w:rFonts w:ascii="Times New Roman" w:hAnsi="Times New Roman" w:cs="Times New Roman"/>
          <w:kern w:val="0"/>
          <w:sz w:val="18"/>
          <w:szCs w:val="18"/>
        </w:rPr>
      </w:pPr>
      <w:r w:rsidRPr="006861DA">
        <w:rPr>
          <w:rFonts w:ascii="Times New Roman" w:hAnsi="Times New Roman" w:cs="Times New Roman"/>
          <w:kern w:val="0"/>
          <w:sz w:val="18"/>
          <w:szCs w:val="18"/>
        </w:rPr>
        <w:t>L'elenco aggiornato dei responsabili del trattamento è disponibile presso la sede del titolare del trattamento.</w:t>
      </w:r>
    </w:p>
    <w:p w14:paraId="54515CB5" w14:textId="77777777" w:rsidR="00990A0F" w:rsidRPr="006861DA" w:rsidRDefault="00990A0F" w:rsidP="006861DA">
      <w:pPr>
        <w:spacing w:after="0" w:line="360" w:lineRule="auto"/>
        <w:jc w:val="both"/>
        <w:rPr>
          <w:rFonts w:ascii="Times New Roman" w:hAnsi="Times New Roman" w:cs="Times New Roman"/>
          <w:sz w:val="18"/>
          <w:szCs w:val="18"/>
        </w:rPr>
      </w:pPr>
    </w:p>
    <w:p w14:paraId="45D5E022" w14:textId="77777777" w:rsidR="006861DA" w:rsidRPr="006861DA" w:rsidRDefault="006861DA">
      <w:pPr>
        <w:spacing w:after="0" w:line="360" w:lineRule="auto"/>
        <w:jc w:val="both"/>
        <w:rPr>
          <w:rFonts w:ascii="Times New Roman" w:hAnsi="Times New Roman" w:cs="Times New Roman"/>
          <w:sz w:val="18"/>
          <w:szCs w:val="18"/>
        </w:rPr>
      </w:pPr>
    </w:p>
    <w:sectPr w:rsidR="006861DA" w:rsidRPr="006861DA" w:rsidSect="006861DA">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865349"/>
    <w:multiLevelType w:val="hybridMultilevel"/>
    <w:tmpl w:val="4AB45FE0"/>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1E7A5B"/>
    <w:multiLevelType w:val="hybridMultilevel"/>
    <w:tmpl w:val="888E58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E3221A1"/>
    <w:multiLevelType w:val="hybridMultilevel"/>
    <w:tmpl w:val="A33A8E18"/>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56333487">
    <w:abstractNumId w:val="0"/>
  </w:num>
  <w:num w:numId="2" w16cid:durableId="1955089683">
    <w:abstractNumId w:val="2"/>
  </w:num>
  <w:num w:numId="3" w16cid:durableId="74207978">
    <w:abstractNumId w:val="1"/>
  </w:num>
  <w:num w:numId="4" w16cid:durableId="20948585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DA"/>
    <w:rsid w:val="00114DA2"/>
    <w:rsid w:val="00200D5A"/>
    <w:rsid w:val="006861DA"/>
    <w:rsid w:val="00990A0F"/>
    <w:rsid w:val="00A66A64"/>
    <w:rsid w:val="00AF38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03D007A"/>
  <w15:chartTrackingRefBased/>
  <w15:docId w15:val="{A223D026-27CF-A146-B07F-0B1A9A93B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86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86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861D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861D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861D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861D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861D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861D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861D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861D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861D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861D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861D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861D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861D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861D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861D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861DA"/>
    <w:rPr>
      <w:rFonts w:eastAsiaTheme="majorEastAsia" w:cstheme="majorBidi"/>
      <w:color w:val="272727" w:themeColor="text1" w:themeTint="D8"/>
    </w:rPr>
  </w:style>
  <w:style w:type="paragraph" w:styleId="Titolo">
    <w:name w:val="Title"/>
    <w:basedOn w:val="Normale"/>
    <w:next w:val="Normale"/>
    <w:link w:val="TitoloCarattere"/>
    <w:uiPriority w:val="10"/>
    <w:qFormat/>
    <w:rsid w:val="00686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61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861D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861D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861D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861DA"/>
    <w:rPr>
      <w:i/>
      <w:iCs/>
      <w:color w:val="404040" w:themeColor="text1" w:themeTint="BF"/>
    </w:rPr>
  </w:style>
  <w:style w:type="paragraph" w:styleId="Paragrafoelenco">
    <w:name w:val="List Paragraph"/>
    <w:basedOn w:val="Normale"/>
    <w:uiPriority w:val="34"/>
    <w:qFormat/>
    <w:rsid w:val="006861DA"/>
    <w:pPr>
      <w:ind w:left="720"/>
      <w:contextualSpacing/>
    </w:pPr>
  </w:style>
  <w:style w:type="character" w:styleId="Enfasiintensa">
    <w:name w:val="Intense Emphasis"/>
    <w:basedOn w:val="Carpredefinitoparagrafo"/>
    <w:uiPriority w:val="21"/>
    <w:qFormat/>
    <w:rsid w:val="006861DA"/>
    <w:rPr>
      <w:i/>
      <w:iCs/>
      <w:color w:val="0F4761" w:themeColor="accent1" w:themeShade="BF"/>
    </w:rPr>
  </w:style>
  <w:style w:type="paragraph" w:styleId="Citazioneintensa">
    <w:name w:val="Intense Quote"/>
    <w:basedOn w:val="Normale"/>
    <w:next w:val="Normale"/>
    <w:link w:val="CitazioneintensaCarattere"/>
    <w:uiPriority w:val="30"/>
    <w:qFormat/>
    <w:rsid w:val="00686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861DA"/>
    <w:rPr>
      <w:i/>
      <w:iCs/>
      <w:color w:val="0F4761" w:themeColor="accent1" w:themeShade="BF"/>
    </w:rPr>
  </w:style>
  <w:style w:type="character" w:styleId="Riferimentointenso">
    <w:name w:val="Intense Reference"/>
    <w:basedOn w:val="Carpredefinitoparagrafo"/>
    <w:uiPriority w:val="32"/>
    <w:qFormat/>
    <w:rsid w:val="006861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1010</Words>
  <Characters>5759</Characters>
  <Application>Microsoft Office Word</Application>
  <DocSecurity>0</DocSecurity>
  <Lines>47</Lines>
  <Paragraphs>13</Paragraphs>
  <ScaleCrop>false</ScaleCrop>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Ziglio</dc:creator>
  <cp:keywords/>
  <dc:description/>
  <cp:lastModifiedBy>Federica Ziglio</cp:lastModifiedBy>
  <cp:revision>1</cp:revision>
  <dcterms:created xsi:type="dcterms:W3CDTF">2026-02-12T09:22:00Z</dcterms:created>
  <dcterms:modified xsi:type="dcterms:W3CDTF">2026-02-12T09:27:00Z</dcterms:modified>
</cp:coreProperties>
</file>